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2BD8" w14:textId="77777777" w:rsidR="00A45DA4" w:rsidRPr="00A45DA4" w:rsidRDefault="00A45DA4" w:rsidP="00A45DA4">
      <w:pPr>
        <w:jc w:val="center"/>
        <w:rPr>
          <w:rFonts w:ascii="Times New Roman" w:hAnsi="Times New Roman" w:cs="Times New Roman"/>
          <w:sz w:val="36"/>
        </w:rPr>
      </w:pPr>
    </w:p>
    <w:p w14:paraId="2506A5EF" w14:textId="77777777" w:rsidR="00A45DA4" w:rsidRPr="00A45DA4" w:rsidRDefault="00A45DA4" w:rsidP="00A45DA4">
      <w:pPr>
        <w:jc w:val="center"/>
        <w:rPr>
          <w:rFonts w:ascii="Times New Roman" w:hAnsi="Times New Roman" w:cs="Times New Roman"/>
          <w:sz w:val="36"/>
        </w:rPr>
      </w:pPr>
    </w:p>
    <w:p w14:paraId="0B18841A" w14:textId="77777777" w:rsidR="00A45DA4" w:rsidRPr="00A45DA4" w:rsidRDefault="00A45DA4" w:rsidP="00A45DA4">
      <w:pPr>
        <w:jc w:val="center"/>
        <w:rPr>
          <w:rFonts w:ascii="Times New Roman" w:hAnsi="Times New Roman" w:cs="Times New Roman"/>
          <w:sz w:val="36"/>
        </w:rPr>
      </w:pPr>
    </w:p>
    <w:p w14:paraId="4690931A" w14:textId="77777777" w:rsidR="00A45DA4" w:rsidRPr="00A45DA4" w:rsidRDefault="00A45DA4" w:rsidP="00A45DA4">
      <w:pPr>
        <w:jc w:val="center"/>
        <w:rPr>
          <w:rFonts w:ascii="Times New Roman" w:hAnsi="Times New Roman" w:cs="Times New Roman"/>
          <w:sz w:val="36"/>
        </w:rPr>
      </w:pPr>
    </w:p>
    <w:p w14:paraId="43C8AF62" w14:textId="47213BAA" w:rsidR="003D546E" w:rsidRDefault="006D2A79" w:rsidP="00A75C15">
      <w:pPr>
        <w:jc w:val="center"/>
        <w:rPr>
          <w:b/>
          <w:sz w:val="40"/>
          <w:szCs w:val="36"/>
        </w:rPr>
      </w:pPr>
      <w:r w:rsidRPr="006D2A79">
        <w:rPr>
          <w:rFonts w:hint="eastAsia"/>
          <w:b/>
          <w:sz w:val="40"/>
          <w:szCs w:val="36"/>
        </w:rPr>
        <w:t>典型区域海洋环境安全保障与应急决策服务</w:t>
      </w:r>
    </w:p>
    <w:p w14:paraId="336830BD" w14:textId="6861B18F" w:rsidR="00D1270C" w:rsidRPr="0029264B" w:rsidRDefault="00DA262F" w:rsidP="00A75C15">
      <w:pPr>
        <w:jc w:val="center"/>
        <w:rPr>
          <w:b/>
          <w:sz w:val="40"/>
          <w:szCs w:val="36"/>
        </w:rPr>
      </w:pPr>
      <w:r w:rsidRPr="00DA262F">
        <w:rPr>
          <w:rFonts w:hint="eastAsia"/>
          <w:b/>
          <w:sz w:val="40"/>
          <w:szCs w:val="36"/>
        </w:rPr>
        <w:t>第</w:t>
      </w:r>
      <w:r w:rsidRPr="00DA262F">
        <w:rPr>
          <w:rFonts w:hint="eastAsia"/>
          <w:b/>
          <w:sz w:val="40"/>
          <w:szCs w:val="36"/>
        </w:rPr>
        <w:t>5</w:t>
      </w:r>
      <w:r w:rsidRPr="00DA262F">
        <w:rPr>
          <w:rFonts w:hint="eastAsia"/>
          <w:b/>
          <w:sz w:val="40"/>
          <w:szCs w:val="36"/>
        </w:rPr>
        <w:t>部分：沿海港口码头区</w:t>
      </w:r>
    </w:p>
    <w:p w14:paraId="366A790C" w14:textId="100E068F" w:rsidR="0029264B" w:rsidRPr="0029264B" w:rsidRDefault="0029264B" w:rsidP="00A75C15">
      <w:pPr>
        <w:jc w:val="center"/>
        <w:rPr>
          <w:b/>
          <w:sz w:val="40"/>
          <w:szCs w:val="36"/>
        </w:rPr>
      </w:pPr>
      <w:r w:rsidRPr="0029264B">
        <w:rPr>
          <w:rFonts w:hint="eastAsia"/>
          <w:b/>
          <w:sz w:val="40"/>
          <w:szCs w:val="36"/>
        </w:rPr>
        <w:t>（</w:t>
      </w:r>
      <w:r w:rsidR="006D2A79">
        <w:rPr>
          <w:rFonts w:hint="eastAsia"/>
          <w:b/>
          <w:sz w:val="40"/>
          <w:szCs w:val="36"/>
        </w:rPr>
        <w:t>征求意见</w:t>
      </w:r>
      <w:r w:rsidRPr="0029264B">
        <w:rPr>
          <w:rFonts w:hint="eastAsia"/>
          <w:b/>
          <w:sz w:val="40"/>
          <w:szCs w:val="36"/>
        </w:rPr>
        <w:t>稿</w:t>
      </w:r>
      <w:r w:rsidRPr="0029264B">
        <w:rPr>
          <w:b/>
          <w:sz w:val="40"/>
          <w:szCs w:val="36"/>
        </w:rPr>
        <w:t>）</w:t>
      </w:r>
    </w:p>
    <w:p w14:paraId="3F228E30" w14:textId="77777777" w:rsidR="00155D8A" w:rsidRPr="00DA31DD" w:rsidRDefault="00155D8A" w:rsidP="00155D8A">
      <w:pPr>
        <w:pStyle w:val="1"/>
        <w:spacing w:before="240" w:after="240"/>
        <w:jc w:val="center"/>
        <w:rPr>
          <w:rFonts w:ascii="Times New Roman" w:hAnsi="Times New Roman" w:cs="Times New Roman"/>
          <w:sz w:val="52"/>
        </w:rPr>
      </w:pPr>
      <w:r w:rsidRPr="00DA31DD">
        <w:rPr>
          <w:rFonts w:ascii="Times New Roman" w:hAnsi="Times New Roman" w:cs="Times New Roman"/>
          <w:sz w:val="52"/>
        </w:rPr>
        <w:t>编制说明</w:t>
      </w:r>
    </w:p>
    <w:p w14:paraId="2BB5A4E0" w14:textId="77777777" w:rsidR="00A45DA4" w:rsidRPr="00A45DA4" w:rsidRDefault="00A45DA4" w:rsidP="00A45DA4">
      <w:pPr>
        <w:jc w:val="center"/>
        <w:rPr>
          <w:rFonts w:ascii="Times New Roman" w:eastAsia="黑体" w:hAnsi="Times New Roman" w:cs="Times New Roman"/>
          <w:sz w:val="28"/>
        </w:rPr>
      </w:pPr>
    </w:p>
    <w:p w14:paraId="7282EC41" w14:textId="77777777" w:rsidR="00A45DA4" w:rsidRPr="00A45DA4" w:rsidRDefault="00A45DA4" w:rsidP="00A45DA4">
      <w:pPr>
        <w:jc w:val="center"/>
        <w:rPr>
          <w:rFonts w:ascii="Times New Roman" w:eastAsia="黑体" w:hAnsi="Times New Roman" w:cs="Times New Roman"/>
          <w:sz w:val="28"/>
        </w:rPr>
      </w:pPr>
    </w:p>
    <w:p w14:paraId="23AE7360" w14:textId="77777777" w:rsidR="00A45DA4" w:rsidRPr="00360CFC" w:rsidRDefault="00A45DA4" w:rsidP="00A45DA4">
      <w:pPr>
        <w:jc w:val="center"/>
        <w:rPr>
          <w:rFonts w:ascii="Times New Roman" w:eastAsia="黑体" w:hAnsi="Times New Roman" w:cs="Times New Roman"/>
          <w:sz w:val="28"/>
        </w:rPr>
      </w:pPr>
    </w:p>
    <w:p w14:paraId="768CE3CB" w14:textId="77777777" w:rsidR="00A45DA4" w:rsidRPr="00A45DA4" w:rsidRDefault="00A45DA4" w:rsidP="00A45DA4">
      <w:pPr>
        <w:jc w:val="center"/>
        <w:rPr>
          <w:rFonts w:ascii="Times New Roman" w:eastAsia="黑体" w:hAnsi="Times New Roman" w:cs="Times New Roman"/>
          <w:sz w:val="28"/>
        </w:rPr>
      </w:pPr>
    </w:p>
    <w:p w14:paraId="160BCC3F" w14:textId="77777777" w:rsidR="00A45DA4" w:rsidRDefault="00A45DA4" w:rsidP="00A45DA4">
      <w:pPr>
        <w:jc w:val="center"/>
        <w:rPr>
          <w:rFonts w:ascii="Times New Roman" w:eastAsia="黑体" w:hAnsi="Times New Roman" w:cs="Times New Roman"/>
          <w:sz w:val="28"/>
        </w:rPr>
      </w:pPr>
    </w:p>
    <w:p w14:paraId="5DA75D22" w14:textId="77777777" w:rsidR="00DA31DD" w:rsidRDefault="00DA31DD" w:rsidP="00A45DA4">
      <w:pPr>
        <w:jc w:val="center"/>
        <w:rPr>
          <w:rFonts w:ascii="Times New Roman" w:eastAsia="黑体" w:hAnsi="Times New Roman" w:cs="Times New Roman"/>
          <w:sz w:val="28"/>
        </w:rPr>
      </w:pPr>
    </w:p>
    <w:p w14:paraId="78ACCFCB" w14:textId="77777777" w:rsidR="00DA31DD" w:rsidRDefault="00DA31DD" w:rsidP="00A45DA4">
      <w:pPr>
        <w:jc w:val="center"/>
        <w:rPr>
          <w:rFonts w:ascii="Times New Roman" w:eastAsia="黑体" w:hAnsi="Times New Roman" w:cs="Times New Roman"/>
          <w:sz w:val="28"/>
        </w:rPr>
      </w:pPr>
    </w:p>
    <w:p w14:paraId="18AC94E9" w14:textId="77777777" w:rsidR="00DA31DD" w:rsidRDefault="00DA31DD" w:rsidP="00A45DA4">
      <w:pPr>
        <w:jc w:val="center"/>
        <w:rPr>
          <w:rFonts w:ascii="Times New Roman" w:eastAsia="黑体" w:hAnsi="Times New Roman" w:cs="Times New Roman"/>
          <w:sz w:val="28"/>
        </w:rPr>
      </w:pPr>
    </w:p>
    <w:p w14:paraId="2FD9735B" w14:textId="77777777" w:rsidR="00DA31DD" w:rsidRPr="00A45DA4" w:rsidRDefault="00DA31DD" w:rsidP="00A45DA4">
      <w:pPr>
        <w:jc w:val="center"/>
        <w:rPr>
          <w:rFonts w:ascii="Times New Roman" w:eastAsia="黑体" w:hAnsi="Times New Roman" w:cs="Times New Roman"/>
          <w:sz w:val="28"/>
        </w:rPr>
      </w:pPr>
    </w:p>
    <w:p w14:paraId="442B3330" w14:textId="77777777" w:rsidR="00A45DA4" w:rsidRPr="00A45DA4" w:rsidRDefault="00A45DA4" w:rsidP="00A45DA4">
      <w:pPr>
        <w:jc w:val="center"/>
        <w:rPr>
          <w:rFonts w:ascii="Times New Roman" w:eastAsia="黑体" w:hAnsi="Times New Roman" w:cs="Times New Roman"/>
          <w:sz w:val="28"/>
        </w:rPr>
      </w:pPr>
    </w:p>
    <w:p w14:paraId="48579D11" w14:textId="77777777" w:rsidR="00A45DA4" w:rsidRPr="00A45DA4"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国家海洋信息中心</w:t>
      </w:r>
    </w:p>
    <w:p w14:paraId="64316CD7" w14:textId="1F9277F6" w:rsidR="00711D08"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二〇</w:t>
      </w:r>
      <w:r w:rsidR="00D07AD0">
        <w:rPr>
          <w:rFonts w:ascii="Times New Roman" w:eastAsia="黑体" w:hAnsi="Times New Roman" w:cs="Times New Roman" w:hint="eastAsia"/>
          <w:sz w:val="28"/>
        </w:rPr>
        <w:t>二</w:t>
      </w:r>
      <w:r w:rsidR="006D2A79">
        <w:rPr>
          <w:rFonts w:ascii="Times New Roman" w:eastAsia="黑体" w:hAnsi="Times New Roman" w:cs="Times New Roman" w:hint="eastAsia"/>
          <w:sz w:val="28"/>
        </w:rPr>
        <w:t>四</w:t>
      </w:r>
      <w:r w:rsidRPr="00A45DA4">
        <w:rPr>
          <w:rFonts w:ascii="Times New Roman" w:eastAsia="黑体" w:hAnsi="Times New Roman" w:cs="Times New Roman"/>
          <w:sz w:val="28"/>
        </w:rPr>
        <w:t>年</w:t>
      </w:r>
      <w:r w:rsidR="006D2A79">
        <w:rPr>
          <w:rFonts w:ascii="Times New Roman" w:eastAsia="黑体" w:hAnsi="Times New Roman" w:cs="Times New Roman" w:hint="eastAsia"/>
          <w:sz w:val="28"/>
        </w:rPr>
        <w:t>八</w:t>
      </w:r>
      <w:r w:rsidRPr="00A45DA4">
        <w:rPr>
          <w:rFonts w:ascii="Times New Roman" w:eastAsia="黑体" w:hAnsi="Times New Roman" w:cs="Times New Roman"/>
          <w:sz w:val="28"/>
        </w:rPr>
        <w:t>月</w:t>
      </w:r>
    </w:p>
    <w:p w14:paraId="572961E0" w14:textId="77777777" w:rsidR="00711D08" w:rsidRDefault="00711D08" w:rsidP="00A45DA4">
      <w:pPr>
        <w:jc w:val="center"/>
        <w:rPr>
          <w:rFonts w:ascii="Times New Roman" w:eastAsia="黑体" w:hAnsi="Times New Roman" w:cs="Times New Roman"/>
          <w:sz w:val="28"/>
        </w:rPr>
      </w:pPr>
    </w:p>
    <w:p w14:paraId="699CAC2F" w14:textId="77777777" w:rsidR="00711D08" w:rsidRDefault="00711D08" w:rsidP="00A45DA4">
      <w:pPr>
        <w:jc w:val="center"/>
        <w:rPr>
          <w:rFonts w:ascii="Times New Roman" w:eastAsia="黑体" w:hAnsi="Times New Roman" w:cs="Times New Roman"/>
          <w:sz w:val="28"/>
        </w:rPr>
      </w:pPr>
    </w:p>
    <w:p w14:paraId="3A8670CC" w14:textId="77777777" w:rsidR="00711D08" w:rsidRDefault="00711D08" w:rsidP="00A45DA4">
      <w:pPr>
        <w:jc w:val="center"/>
        <w:rPr>
          <w:rFonts w:ascii="Times New Roman" w:eastAsia="黑体" w:hAnsi="Times New Roman" w:cs="Times New Roman"/>
          <w:sz w:val="28"/>
        </w:rPr>
      </w:pPr>
    </w:p>
    <w:p w14:paraId="52A22743" w14:textId="77777777" w:rsidR="00711D08" w:rsidRDefault="00711D08" w:rsidP="00A45DA4">
      <w:pPr>
        <w:jc w:val="center"/>
        <w:rPr>
          <w:rFonts w:ascii="Times New Roman" w:eastAsia="黑体" w:hAnsi="Times New Roman" w:cs="Times New Roman"/>
          <w:sz w:val="28"/>
        </w:rPr>
      </w:pPr>
    </w:p>
    <w:p w14:paraId="25B8F605" w14:textId="77777777" w:rsidR="00711D08" w:rsidRPr="00711D08" w:rsidRDefault="00711D08" w:rsidP="00A45DA4">
      <w:pPr>
        <w:jc w:val="center"/>
        <w:rPr>
          <w:rFonts w:ascii="Times New Roman" w:eastAsia="黑体" w:hAnsi="Times New Roman" w:cs="Times New Roman"/>
          <w:sz w:val="28"/>
        </w:rPr>
      </w:pPr>
    </w:p>
    <w:p w14:paraId="43C2DD0E" w14:textId="77777777" w:rsidR="00711D08" w:rsidRDefault="00711D08" w:rsidP="00A45DA4">
      <w:pPr>
        <w:jc w:val="center"/>
        <w:rPr>
          <w:rFonts w:ascii="Times New Roman" w:eastAsia="黑体" w:hAnsi="Times New Roman" w:cs="Times New Roman"/>
          <w:sz w:val="28"/>
        </w:rPr>
      </w:pPr>
    </w:p>
    <w:p w14:paraId="25A7479E" w14:textId="77777777" w:rsidR="00711D08" w:rsidRDefault="00711D08" w:rsidP="00A45DA4">
      <w:pPr>
        <w:jc w:val="center"/>
        <w:rPr>
          <w:rFonts w:ascii="Times New Roman" w:eastAsia="黑体" w:hAnsi="Times New Roman" w:cs="Times New Roman"/>
          <w:sz w:val="28"/>
        </w:rPr>
      </w:pPr>
    </w:p>
    <w:p w14:paraId="2262201E" w14:textId="77777777" w:rsidR="00F06526" w:rsidRDefault="00F06526" w:rsidP="00A45DA4">
      <w:pPr>
        <w:jc w:val="center"/>
        <w:rPr>
          <w:rFonts w:ascii="Times New Roman" w:eastAsia="黑体" w:hAnsi="Times New Roman" w:cs="Times New Roman"/>
          <w:sz w:val="28"/>
        </w:rPr>
        <w:sectPr w:rsidR="00F06526">
          <w:footerReference w:type="default" r:id="rId8"/>
          <w:pgSz w:w="11906" w:h="16838"/>
          <w:pgMar w:top="1440" w:right="1800" w:bottom="1440" w:left="1800" w:header="851" w:footer="992" w:gutter="0"/>
          <w:cols w:space="425"/>
          <w:docGrid w:type="lines" w:linePitch="312"/>
        </w:sectPr>
      </w:pPr>
    </w:p>
    <w:p w14:paraId="3C1A6EDC" w14:textId="77777777" w:rsidR="00155D8A" w:rsidRPr="0066140F" w:rsidRDefault="00BC18E2" w:rsidP="00BC18E2">
      <w:pPr>
        <w:pStyle w:val="1"/>
        <w:numPr>
          <w:ilvl w:val="0"/>
          <w:numId w:val="3"/>
        </w:numPr>
        <w:rPr>
          <w:rFonts w:ascii="Times New Roman" w:hAnsi="Times New Roman" w:cs="Times New Roman"/>
          <w:sz w:val="28"/>
          <w:szCs w:val="28"/>
        </w:rPr>
      </w:pPr>
      <w:r w:rsidRPr="0066140F">
        <w:rPr>
          <w:rFonts w:ascii="Times New Roman" w:hAnsi="Times New Roman" w:cs="Times New Roman"/>
          <w:sz w:val="28"/>
          <w:szCs w:val="28"/>
        </w:rPr>
        <w:lastRenderedPageBreak/>
        <w:t>工作简况</w:t>
      </w:r>
    </w:p>
    <w:p w14:paraId="5D1BD3BF"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1.1</w:t>
      </w:r>
      <w:r w:rsidRPr="0066140F">
        <w:rPr>
          <w:rFonts w:ascii="Times New Roman" w:hAnsi="Times New Roman" w:cs="Times New Roman"/>
          <w:sz w:val="28"/>
          <w:szCs w:val="28"/>
        </w:rPr>
        <w:t>任务来源</w:t>
      </w:r>
    </w:p>
    <w:p w14:paraId="2AF04D00" w14:textId="77777777" w:rsidR="0082134E" w:rsidRPr="0082134E" w:rsidRDefault="0082134E" w:rsidP="0082134E">
      <w:pPr>
        <w:pStyle w:val="af0"/>
        <w:ind w:firstLine="560"/>
        <w:rPr>
          <w:sz w:val="28"/>
          <w:szCs w:val="28"/>
        </w:rPr>
      </w:pPr>
      <w:r w:rsidRPr="0082134E">
        <w:rPr>
          <w:rFonts w:hint="eastAsia"/>
          <w:sz w:val="28"/>
          <w:szCs w:val="28"/>
        </w:rPr>
        <w:t>在我国全面发展海洋经济，建设海洋强国这一战略背景下，港口作为沿海城市重要基础设施之一，在我国沿海城市经济发展中起着举足轻重的作用，台风、风暴潮、海浪等自然灾害的侵袭，对其正常运行与发展受到了严重影响。随着全球变暖、海平面上升等全球性问题，也将进一步加剧我国沿海港口面临的自然灾害严峻形势，对沿海地区的可持续发展造成严重威胁。</w:t>
      </w:r>
    </w:p>
    <w:p w14:paraId="6D630267" w14:textId="77777777" w:rsidR="0082134E" w:rsidRDefault="0082134E" w:rsidP="0082134E">
      <w:pPr>
        <w:pStyle w:val="af0"/>
        <w:ind w:firstLine="560"/>
        <w:rPr>
          <w:sz w:val="28"/>
          <w:szCs w:val="28"/>
        </w:rPr>
      </w:pPr>
      <w:r w:rsidRPr="0082134E">
        <w:rPr>
          <w:rFonts w:hint="eastAsia"/>
          <w:sz w:val="28"/>
          <w:szCs w:val="28"/>
        </w:rPr>
        <w:t>近年来，随着海洋经济和港口快速发展，港口吞吐量不断增长，海洋灾害对港口的安全生产和经济效益影响日益显著，对港口码头区的海洋环境安全保障与应急决策服务水平也提出了新的要求。因此，如何提高沿海港口码头区的防灾减灾能力，减轻灾害损失已成为一个严峻且紧迫的现实问题。本标准旨在规范沿海港口码头区的海洋环境安全事件应急决策服务，为政府、社会、企业等不同服务对象提供精细化、定制化的多</w:t>
      </w:r>
      <w:proofErr w:type="gramStart"/>
      <w:r w:rsidRPr="0082134E">
        <w:rPr>
          <w:rFonts w:hint="eastAsia"/>
          <w:sz w:val="28"/>
          <w:szCs w:val="28"/>
        </w:rPr>
        <w:t>承灾体多事件</w:t>
      </w:r>
      <w:proofErr w:type="gramEnd"/>
      <w:r w:rsidRPr="0082134E">
        <w:rPr>
          <w:rFonts w:hint="eastAsia"/>
          <w:sz w:val="28"/>
          <w:szCs w:val="28"/>
        </w:rPr>
        <w:t>安全态势综合风险评估服务，提升基层用户海洋环境安全事件的风险预警、减灾能力。</w:t>
      </w:r>
    </w:p>
    <w:p w14:paraId="401BEBE0" w14:textId="34B8C3A3" w:rsidR="00111F34" w:rsidRPr="00111F34" w:rsidRDefault="00111F34" w:rsidP="0082134E">
      <w:pPr>
        <w:pStyle w:val="af0"/>
        <w:ind w:firstLine="560"/>
        <w:rPr>
          <w:sz w:val="28"/>
          <w:szCs w:val="28"/>
        </w:rPr>
      </w:pPr>
      <w:r>
        <w:rPr>
          <w:rFonts w:hint="eastAsia"/>
          <w:sz w:val="28"/>
          <w:szCs w:val="28"/>
        </w:rPr>
        <w:t>本</w:t>
      </w:r>
      <w:r>
        <w:rPr>
          <w:sz w:val="28"/>
          <w:szCs w:val="28"/>
        </w:rPr>
        <w:t>标准</w:t>
      </w:r>
      <w:r>
        <w:rPr>
          <w:rFonts w:hint="eastAsia"/>
          <w:sz w:val="28"/>
          <w:szCs w:val="28"/>
        </w:rPr>
        <w:t>编制</w:t>
      </w:r>
      <w:r>
        <w:rPr>
          <w:sz w:val="28"/>
          <w:szCs w:val="28"/>
        </w:rPr>
        <w:t>依托</w:t>
      </w:r>
      <w:r>
        <w:rPr>
          <w:rFonts w:hint="eastAsia"/>
          <w:sz w:val="28"/>
          <w:szCs w:val="28"/>
        </w:rPr>
        <w:t>国</w:t>
      </w:r>
      <w:r w:rsidRPr="00257080">
        <w:rPr>
          <w:rFonts w:ascii="Times New Roman" w:hAnsi="Times New Roman" w:cs="Times New Roman"/>
          <w:sz w:val="28"/>
          <w:szCs w:val="28"/>
        </w:rPr>
        <w:t>家</w:t>
      </w:r>
      <w:r w:rsidRPr="00257080">
        <w:rPr>
          <w:rFonts w:ascii="Times New Roman" w:hAnsi="Times New Roman" w:cs="Times New Roman"/>
          <w:sz w:val="28"/>
          <w:szCs w:val="28"/>
        </w:rPr>
        <w:t>“</w:t>
      </w:r>
      <w:r w:rsidRPr="00257080">
        <w:rPr>
          <w:rFonts w:ascii="Times New Roman" w:hAnsi="Times New Roman" w:cs="Times New Roman"/>
          <w:sz w:val="28"/>
          <w:szCs w:val="28"/>
        </w:rPr>
        <w:t>十四五</w:t>
      </w:r>
      <w:r w:rsidRPr="00257080">
        <w:rPr>
          <w:rFonts w:ascii="Times New Roman" w:hAnsi="Times New Roman" w:cs="Times New Roman"/>
          <w:sz w:val="28"/>
          <w:szCs w:val="28"/>
        </w:rPr>
        <w:t>”</w:t>
      </w:r>
      <w:r>
        <w:rPr>
          <w:rFonts w:hint="eastAsia"/>
          <w:sz w:val="28"/>
          <w:szCs w:val="28"/>
        </w:rPr>
        <w:t>重点</w:t>
      </w:r>
      <w:r>
        <w:rPr>
          <w:sz w:val="28"/>
          <w:szCs w:val="28"/>
        </w:rPr>
        <w:t>研发计划</w:t>
      </w:r>
      <w:r>
        <w:rPr>
          <w:rFonts w:hint="eastAsia"/>
          <w:sz w:val="28"/>
          <w:szCs w:val="28"/>
        </w:rPr>
        <w:t>项目“</w:t>
      </w:r>
      <w:r w:rsidRPr="00111F34">
        <w:rPr>
          <w:rFonts w:hint="eastAsia"/>
          <w:sz w:val="28"/>
          <w:szCs w:val="28"/>
        </w:rPr>
        <w:t>海洋环境安全风险感知与应急决策服务关键技术及装备研发</w:t>
      </w:r>
      <w:r>
        <w:rPr>
          <w:rFonts w:hint="eastAsia"/>
          <w:sz w:val="28"/>
          <w:szCs w:val="28"/>
        </w:rPr>
        <w:t>”</w:t>
      </w:r>
      <w:r w:rsidR="00CB768A">
        <w:rPr>
          <w:rFonts w:hint="eastAsia"/>
          <w:sz w:val="28"/>
          <w:szCs w:val="28"/>
        </w:rPr>
        <w:t>，</w:t>
      </w:r>
      <w:r w:rsidRPr="00111F34">
        <w:rPr>
          <w:rFonts w:hint="eastAsia"/>
          <w:sz w:val="28"/>
          <w:szCs w:val="28"/>
        </w:rPr>
        <w:t>面向海洋环境安全多主体协同应对精细化保障与决策服务的迫切需求，重点针对</w:t>
      </w:r>
      <w:r w:rsidR="0082134E">
        <w:rPr>
          <w:rFonts w:hint="eastAsia"/>
          <w:sz w:val="28"/>
          <w:szCs w:val="28"/>
        </w:rPr>
        <w:t>沿海</w:t>
      </w:r>
      <w:r w:rsidR="0082134E">
        <w:rPr>
          <w:sz w:val="28"/>
          <w:szCs w:val="28"/>
        </w:rPr>
        <w:t>港口码头</w:t>
      </w:r>
      <w:r w:rsidRPr="00111F34">
        <w:rPr>
          <w:rFonts w:hint="eastAsia"/>
          <w:sz w:val="28"/>
          <w:szCs w:val="28"/>
        </w:rPr>
        <w:t>区，在“十三五”构建的国家海洋环境安全保障平台基础上，</w:t>
      </w:r>
      <w:r w:rsidR="00CB768A">
        <w:rPr>
          <w:rFonts w:hint="eastAsia"/>
          <w:sz w:val="28"/>
          <w:szCs w:val="28"/>
        </w:rPr>
        <w:lastRenderedPageBreak/>
        <w:t>研究</w:t>
      </w:r>
      <w:r w:rsidRPr="00111F34">
        <w:rPr>
          <w:rFonts w:hint="eastAsia"/>
          <w:sz w:val="28"/>
          <w:szCs w:val="28"/>
        </w:rPr>
        <w:t>陆海</w:t>
      </w:r>
      <w:proofErr w:type="gramStart"/>
      <w:r w:rsidRPr="00111F34">
        <w:rPr>
          <w:rFonts w:hint="eastAsia"/>
          <w:sz w:val="28"/>
          <w:szCs w:val="28"/>
        </w:rPr>
        <w:t>承灾体</w:t>
      </w:r>
      <w:proofErr w:type="gramEnd"/>
      <w:r w:rsidRPr="00111F34">
        <w:rPr>
          <w:rFonts w:hint="eastAsia"/>
          <w:sz w:val="28"/>
          <w:szCs w:val="28"/>
        </w:rPr>
        <w:t>与安全事件的智能感知解译、安全态势综合评估、多情景协同应对</w:t>
      </w:r>
      <w:r w:rsidR="00CB768A">
        <w:rPr>
          <w:rFonts w:hint="eastAsia"/>
          <w:sz w:val="28"/>
          <w:szCs w:val="28"/>
        </w:rPr>
        <w:t>和推演仿真等关键技术，构建海洋环境安全风险感知与应急决策服务</w:t>
      </w:r>
      <w:r w:rsidRPr="00111F34">
        <w:rPr>
          <w:rFonts w:hint="eastAsia"/>
          <w:sz w:val="28"/>
          <w:szCs w:val="28"/>
        </w:rPr>
        <w:t>系统，实现典型用户场景</w:t>
      </w:r>
      <w:r w:rsidR="00CB768A">
        <w:rPr>
          <w:rFonts w:hint="eastAsia"/>
          <w:sz w:val="28"/>
          <w:szCs w:val="28"/>
        </w:rPr>
        <w:t>的</w:t>
      </w:r>
      <w:r w:rsidRPr="00111F34">
        <w:rPr>
          <w:rFonts w:hint="eastAsia"/>
          <w:sz w:val="28"/>
          <w:szCs w:val="28"/>
        </w:rPr>
        <w:t>应用，显著提升面向政府、企业、社会群体等多主体的海洋环境安全保障精细化服务能力与水平，为我国海洋环境安全保障提供</w:t>
      </w:r>
      <w:proofErr w:type="gramStart"/>
      <w:r w:rsidRPr="00111F34">
        <w:rPr>
          <w:rFonts w:hint="eastAsia"/>
          <w:sz w:val="28"/>
          <w:szCs w:val="28"/>
        </w:rPr>
        <w:t>有力科技</w:t>
      </w:r>
      <w:proofErr w:type="gramEnd"/>
      <w:r w:rsidRPr="00111F34">
        <w:rPr>
          <w:rFonts w:hint="eastAsia"/>
          <w:sz w:val="28"/>
          <w:szCs w:val="28"/>
        </w:rPr>
        <w:t>支撑。</w:t>
      </w:r>
    </w:p>
    <w:p w14:paraId="17C874F0" w14:textId="725D9E53" w:rsidR="00D07AD0" w:rsidRDefault="00D07AD0" w:rsidP="00870655">
      <w:pPr>
        <w:pStyle w:val="2"/>
        <w:rPr>
          <w:rFonts w:ascii="Times New Roman" w:hAnsi="Times New Roman" w:cs="Times New Roman"/>
          <w:sz w:val="28"/>
          <w:szCs w:val="28"/>
        </w:rPr>
      </w:pPr>
      <w:r>
        <w:rPr>
          <w:rFonts w:ascii="Times New Roman" w:hAnsi="Times New Roman" w:cs="Times New Roman" w:hint="eastAsia"/>
          <w:sz w:val="28"/>
          <w:szCs w:val="28"/>
        </w:rPr>
        <w:t>1.2</w:t>
      </w:r>
      <w:r w:rsidR="007B216C">
        <w:rPr>
          <w:rFonts w:ascii="Times New Roman" w:hAnsi="Times New Roman" w:cs="Times New Roman" w:hint="eastAsia"/>
          <w:sz w:val="28"/>
          <w:szCs w:val="28"/>
        </w:rPr>
        <w:t>编制</w:t>
      </w:r>
      <w:r>
        <w:rPr>
          <w:rFonts w:ascii="Times New Roman" w:hAnsi="Times New Roman" w:cs="Times New Roman"/>
          <w:sz w:val="28"/>
          <w:szCs w:val="28"/>
        </w:rPr>
        <w:t>单位</w:t>
      </w:r>
    </w:p>
    <w:p w14:paraId="1FBBC96A" w14:textId="2750A569" w:rsidR="00111F34" w:rsidRDefault="007B216C" w:rsidP="00111F34">
      <w:pPr>
        <w:ind w:firstLineChars="200" w:firstLine="560"/>
        <w:rPr>
          <w:sz w:val="28"/>
          <w:szCs w:val="28"/>
        </w:rPr>
      </w:pPr>
      <w:r>
        <w:rPr>
          <w:rFonts w:hint="eastAsia"/>
          <w:sz w:val="28"/>
          <w:szCs w:val="28"/>
        </w:rPr>
        <w:t>国家海洋</w:t>
      </w:r>
      <w:r>
        <w:rPr>
          <w:sz w:val="28"/>
          <w:szCs w:val="28"/>
        </w:rPr>
        <w:t>信息中心</w:t>
      </w:r>
      <w:r w:rsidR="00F74BA5" w:rsidRPr="00F74BA5">
        <w:rPr>
          <w:rFonts w:hint="eastAsia"/>
          <w:sz w:val="28"/>
          <w:szCs w:val="28"/>
        </w:rPr>
        <w:t>、</w:t>
      </w:r>
      <w:r w:rsidR="00124999" w:rsidRPr="00124999">
        <w:rPr>
          <w:rFonts w:hint="eastAsia"/>
          <w:sz w:val="28"/>
          <w:szCs w:val="28"/>
        </w:rPr>
        <w:t>浙江省海洋科学院、北京辰安科技股份有限公司、清华大学、自然资源部第一海洋研究所、国家海洋预报中心、武汉大学</w:t>
      </w:r>
      <w:r w:rsidR="00CB768A">
        <w:rPr>
          <w:rFonts w:hint="eastAsia"/>
          <w:sz w:val="28"/>
          <w:szCs w:val="28"/>
        </w:rPr>
        <w:t>。</w:t>
      </w:r>
    </w:p>
    <w:p w14:paraId="1628D11A" w14:textId="000A21B5" w:rsidR="00BC18E2" w:rsidRPr="0066140F" w:rsidRDefault="00BC18E2" w:rsidP="00111F34">
      <w:pPr>
        <w:pStyle w:val="2"/>
        <w:rPr>
          <w:rFonts w:ascii="Times New Roman" w:hAnsi="Times New Roman" w:cs="Times New Roman"/>
          <w:sz w:val="28"/>
          <w:szCs w:val="28"/>
        </w:rPr>
      </w:pPr>
      <w:r w:rsidRPr="0066140F">
        <w:rPr>
          <w:rFonts w:ascii="Times New Roman" w:hAnsi="Times New Roman" w:cs="Times New Roman"/>
          <w:sz w:val="28"/>
          <w:szCs w:val="28"/>
        </w:rPr>
        <w:t>1.3</w:t>
      </w:r>
      <w:r w:rsidR="00AE25A5" w:rsidRPr="0066140F">
        <w:rPr>
          <w:rFonts w:ascii="Times New Roman" w:hAnsi="Times New Roman" w:cs="Times New Roman"/>
          <w:sz w:val="28"/>
          <w:szCs w:val="28"/>
        </w:rPr>
        <w:t>编制</w:t>
      </w:r>
      <w:r w:rsidRPr="0066140F">
        <w:rPr>
          <w:rFonts w:ascii="Times New Roman" w:hAnsi="Times New Roman" w:cs="Times New Roman"/>
          <w:sz w:val="28"/>
          <w:szCs w:val="28"/>
        </w:rPr>
        <w:t>工作过程</w:t>
      </w:r>
    </w:p>
    <w:p w14:paraId="1B4C22E2" w14:textId="44F38B71" w:rsidR="0029264B" w:rsidRPr="0066140F" w:rsidRDefault="0029264B" w:rsidP="0029264B">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1</w:t>
      </w:r>
      <w:r w:rsidRPr="0066140F">
        <w:rPr>
          <w:rFonts w:ascii="Times New Roman" w:hAnsi="Times New Roman" w:cs="Times New Roman"/>
          <w:sz w:val="28"/>
          <w:szCs w:val="28"/>
        </w:rPr>
        <w:t>）调研阶段</w:t>
      </w:r>
    </w:p>
    <w:p w14:paraId="7A2AC870" w14:textId="1BC865E5" w:rsidR="00124999" w:rsidRDefault="00341479" w:rsidP="00124999">
      <w:pPr>
        <w:pStyle w:val="af0"/>
        <w:ind w:firstLine="560"/>
        <w:rPr>
          <w:sz w:val="28"/>
          <w:szCs w:val="28"/>
        </w:rPr>
      </w:pPr>
      <w:r>
        <w:rPr>
          <w:sz w:val="28"/>
          <w:szCs w:val="28"/>
        </w:rPr>
        <w:t>2023</w:t>
      </w:r>
      <w:r>
        <w:rPr>
          <w:rFonts w:hint="eastAsia"/>
          <w:sz w:val="28"/>
          <w:szCs w:val="28"/>
        </w:rPr>
        <w:t>年</w:t>
      </w:r>
      <w:r w:rsidR="004A3CE1">
        <w:rPr>
          <w:sz w:val="28"/>
          <w:szCs w:val="28"/>
        </w:rPr>
        <w:t>4</w:t>
      </w:r>
      <w:r w:rsidRPr="00341479">
        <w:rPr>
          <w:rFonts w:hint="eastAsia"/>
          <w:sz w:val="28"/>
          <w:szCs w:val="28"/>
        </w:rPr>
        <w:t>月</w:t>
      </w:r>
      <w:r w:rsidR="004A3CE1">
        <w:rPr>
          <w:rFonts w:hint="eastAsia"/>
          <w:sz w:val="28"/>
          <w:szCs w:val="28"/>
        </w:rPr>
        <w:t>至</w:t>
      </w:r>
      <w:r w:rsidR="004A3CE1">
        <w:rPr>
          <w:rFonts w:hint="eastAsia"/>
          <w:sz w:val="28"/>
          <w:szCs w:val="28"/>
        </w:rPr>
        <w:t>6</w:t>
      </w:r>
      <w:r w:rsidR="004A3CE1">
        <w:rPr>
          <w:rFonts w:hint="eastAsia"/>
          <w:sz w:val="28"/>
          <w:szCs w:val="28"/>
        </w:rPr>
        <w:t>月</w:t>
      </w:r>
      <w:r w:rsidRPr="00341479">
        <w:rPr>
          <w:rFonts w:hint="eastAsia"/>
          <w:sz w:val="28"/>
          <w:szCs w:val="28"/>
        </w:rPr>
        <w:t>，</w:t>
      </w:r>
      <w:r w:rsidR="006F47F7">
        <w:rPr>
          <w:rFonts w:hint="eastAsia"/>
          <w:sz w:val="28"/>
          <w:szCs w:val="28"/>
        </w:rPr>
        <w:t>编写组</w:t>
      </w:r>
      <w:r w:rsidRPr="00341479">
        <w:rPr>
          <w:rFonts w:hint="eastAsia"/>
          <w:sz w:val="28"/>
          <w:szCs w:val="28"/>
        </w:rPr>
        <w:t>赴</w:t>
      </w:r>
      <w:r w:rsidR="00265BE7" w:rsidRPr="00265BE7">
        <w:rPr>
          <w:rFonts w:hint="eastAsia"/>
          <w:sz w:val="28"/>
          <w:szCs w:val="28"/>
        </w:rPr>
        <w:t>浙江省舟山绿色石化基地</w:t>
      </w:r>
      <w:r w:rsidR="004A3CE1" w:rsidRPr="00124999">
        <w:rPr>
          <w:rFonts w:hint="eastAsia"/>
          <w:sz w:val="28"/>
          <w:szCs w:val="28"/>
        </w:rPr>
        <w:t>、</w:t>
      </w:r>
      <w:r w:rsidR="00265BE7" w:rsidRPr="00265BE7">
        <w:rPr>
          <w:rFonts w:hint="eastAsia"/>
          <w:sz w:val="28"/>
          <w:szCs w:val="28"/>
        </w:rPr>
        <w:t>宁波港</w:t>
      </w:r>
      <w:r w:rsidR="004A3CE1">
        <w:rPr>
          <w:rFonts w:hint="eastAsia"/>
          <w:sz w:val="28"/>
          <w:szCs w:val="28"/>
        </w:rPr>
        <w:t>以及在温州市</w:t>
      </w:r>
      <w:r w:rsidR="004A3CE1">
        <w:rPr>
          <w:sz w:val="28"/>
          <w:szCs w:val="28"/>
        </w:rPr>
        <w:t>洞头</w:t>
      </w:r>
      <w:r w:rsidR="004A3CE1">
        <w:rPr>
          <w:rFonts w:hint="eastAsia"/>
          <w:sz w:val="28"/>
          <w:szCs w:val="28"/>
        </w:rPr>
        <w:t>区</w:t>
      </w:r>
      <w:r w:rsidR="00265BE7" w:rsidRPr="00265BE7">
        <w:rPr>
          <w:rFonts w:hint="eastAsia"/>
          <w:sz w:val="28"/>
          <w:szCs w:val="28"/>
        </w:rPr>
        <w:t>交通</w:t>
      </w:r>
      <w:r w:rsidR="00265BE7">
        <w:rPr>
          <w:rFonts w:hint="eastAsia"/>
          <w:sz w:val="28"/>
          <w:szCs w:val="28"/>
        </w:rPr>
        <w:t>局</w:t>
      </w:r>
      <w:r w:rsidR="00265BE7" w:rsidRPr="00265BE7">
        <w:rPr>
          <w:rFonts w:hint="eastAsia"/>
          <w:sz w:val="28"/>
          <w:szCs w:val="28"/>
        </w:rPr>
        <w:t>、应急</w:t>
      </w:r>
      <w:r w:rsidR="00265BE7">
        <w:rPr>
          <w:rFonts w:hint="eastAsia"/>
          <w:sz w:val="28"/>
          <w:szCs w:val="28"/>
        </w:rPr>
        <w:t>局</w:t>
      </w:r>
      <w:r w:rsidR="00265BE7" w:rsidRPr="00265BE7">
        <w:rPr>
          <w:rFonts w:hint="eastAsia"/>
          <w:sz w:val="28"/>
          <w:szCs w:val="28"/>
        </w:rPr>
        <w:t>、气象</w:t>
      </w:r>
      <w:r w:rsidR="00265BE7">
        <w:rPr>
          <w:rFonts w:hint="eastAsia"/>
          <w:sz w:val="28"/>
          <w:szCs w:val="28"/>
        </w:rPr>
        <w:t>局</w:t>
      </w:r>
      <w:r w:rsidR="004A3CE1" w:rsidRPr="004A3CE1">
        <w:rPr>
          <w:rFonts w:hint="eastAsia"/>
          <w:sz w:val="28"/>
          <w:szCs w:val="28"/>
        </w:rPr>
        <w:t>等</w:t>
      </w:r>
      <w:r w:rsidR="00265BE7" w:rsidRPr="00124999">
        <w:rPr>
          <w:rFonts w:hint="eastAsia"/>
          <w:sz w:val="28"/>
          <w:szCs w:val="28"/>
        </w:rPr>
        <w:t>管理单位</w:t>
      </w:r>
      <w:r w:rsidR="00265BE7">
        <w:rPr>
          <w:rFonts w:hint="eastAsia"/>
          <w:sz w:val="28"/>
          <w:szCs w:val="28"/>
        </w:rPr>
        <w:t>和港口</w:t>
      </w:r>
      <w:r w:rsidR="00265BE7" w:rsidRPr="00124999">
        <w:rPr>
          <w:rFonts w:hint="eastAsia"/>
          <w:sz w:val="28"/>
          <w:szCs w:val="28"/>
        </w:rPr>
        <w:t>企业</w:t>
      </w:r>
      <w:r w:rsidR="00265BE7">
        <w:rPr>
          <w:rFonts w:hint="eastAsia"/>
          <w:sz w:val="28"/>
          <w:szCs w:val="28"/>
        </w:rPr>
        <w:t>调研，</w:t>
      </w:r>
      <w:r w:rsidR="004A3CE1" w:rsidRPr="006F47F7">
        <w:rPr>
          <w:rFonts w:hint="eastAsia"/>
          <w:sz w:val="28"/>
          <w:szCs w:val="28"/>
        </w:rPr>
        <w:t>交流了</w:t>
      </w:r>
      <w:r w:rsidR="00265BE7">
        <w:rPr>
          <w:rFonts w:hint="eastAsia"/>
          <w:sz w:val="28"/>
          <w:szCs w:val="28"/>
        </w:rPr>
        <w:t>沿海港口</w:t>
      </w:r>
      <w:r w:rsidR="00265BE7">
        <w:rPr>
          <w:sz w:val="28"/>
          <w:szCs w:val="28"/>
        </w:rPr>
        <w:t>码头</w:t>
      </w:r>
      <w:r w:rsidR="004A3CE1">
        <w:rPr>
          <w:sz w:val="28"/>
          <w:szCs w:val="28"/>
        </w:rPr>
        <w:t>区</w:t>
      </w:r>
      <w:r w:rsidR="004A3CE1" w:rsidRPr="006F47F7">
        <w:rPr>
          <w:rFonts w:hint="eastAsia"/>
          <w:sz w:val="28"/>
          <w:szCs w:val="28"/>
        </w:rPr>
        <w:t>海洋环境安全事件保障和应急服务具体需求</w:t>
      </w:r>
      <w:r w:rsidR="004A3CE1">
        <w:rPr>
          <w:rFonts w:hint="eastAsia"/>
          <w:sz w:val="28"/>
          <w:szCs w:val="28"/>
        </w:rPr>
        <w:t>。</w:t>
      </w:r>
    </w:p>
    <w:p w14:paraId="78948A59" w14:textId="3F136AE8" w:rsidR="0029264B" w:rsidRPr="0029264B" w:rsidRDefault="0029264B" w:rsidP="0029264B">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sidR="004A3CE1">
        <w:rPr>
          <w:rFonts w:ascii="Times New Roman" w:hAnsi="Times New Roman" w:cs="Times New Roman"/>
          <w:sz w:val="28"/>
          <w:szCs w:val="28"/>
        </w:rPr>
        <w:t>7</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Pr>
          <w:rFonts w:ascii="Times New Roman" w:hAnsi="Times New Roman" w:cs="Times New Roman"/>
          <w:sz w:val="28"/>
          <w:szCs w:val="28"/>
        </w:rPr>
        <w:t>12</w:t>
      </w:r>
      <w:r w:rsidRPr="00C863C1">
        <w:rPr>
          <w:rFonts w:ascii="Times New Roman" w:hAnsi="Times New Roman" w:cs="Times New Roman"/>
          <w:sz w:val="28"/>
          <w:szCs w:val="28"/>
        </w:rPr>
        <w:t>月</w:t>
      </w:r>
      <w:r>
        <w:rPr>
          <w:rFonts w:hint="eastAsia"/>
          <w:sz w:val="28"/>
          <w:szCs w:val="28"/>
        </w:rPr>
        <w:t>，开展《</w:t>
      </w:r>
      <w:r w:rsidR="00A73F32" w:rsidRPr="00A73F32">
        <w:rPr>
          <w:rFonts w:hint="eastAsia"/>
          <w:sz w:val="28"/>
          <w:szCs w:val="28"/>
        </w:rPr>
        <w:t>典型区域海洋环境安全保障与应急决策服务</w:t>
      </w:r>
      <w:r w:rsidR="00A73F32" w:rsidRPr="00A73F32">
        <w:rPr>
          <w:rFonts w:hint="eastAsia"/>
          <w:sz w:val="28"/>
          <w:szCs w:val="28"/>
        </w:rPr>
        <w:t xml:space="preserve"> </w:t>
      </w:r>
      <w:r w:rsidR="004A3CE1" w:rsidRPr="004A3CE1">
        <w:rPr>
          <w:rFonts w:hint="eastAsia"/>
          <w:sz w:val="28"/>
          <w:szCs w:val="28"/>
        </w:rPr>
        <w:t>第</w:t>
      </w:r>
      <w:r w:rsidR="00265BE7">
        <w:rPr>
          <w:sz w:val="28"/>
          <w:szCs w:val="28"/>
        </w:rPr>
        <w:t>5</w:t>
      </w:r>
      <w:r w:rsidR="004A3CE1" w:rsidRPr="004A3CE1">
        <w:rPr>
          <w:rFonts w:hint="eastAsia"/>
          <w:sz w:val="28"/>
          <w:szCs w:val="28"/>
        </w:rPr>
        <w:t>部分：</w:t>
      </w:r>
      <w:r w:rsidR="00265BE7">
        <w:rPr>
          <w:rFonts w:hint="eastAsia"/>
          <w:sz w:val="28"/>
          <w:szCs w:val="28"/>
        </w:rPr>
        <w:t>沿海港口</w:t>
      </w:r>
      <w:r w:rsidR="00265BE7">
        <w:rPr>
          <w:sz w:val="28"/>
          <w:szCs w:val="28"/>
        </w:rPr>
        <w:t>码头区</w:t>
      </w:r>
      <w:r w:rsidRPr="0066140F">
        <w:rPr>
          <w:rFonts w:hint="eastAsia"/>
          <w:sz w:val="28"/>
          <w:szCs w:val="28"/>
        </w:rPr>
        <w:t>》</w:t>
      </w:r>
      <w:r>
        <w:rPr>
          <w:rFonts w:hint="eastAsia"/>
          <w:sz w:val="28"/>
          <w:szCs w:val="28"/>
        </w:rPr>
        <w:t>草案</w:t>
      </w:r>
      <w:r w:rsidRPr="0066140F">
        <w:rPr>
          <w:rFonts w:hint="eastAsia"/>
          <w:sz w:val="28"/>
          <w:szCs w:val="28"/>
        </w:rPr>
        <w:t>制定</w:t>
      </w:r>
      <w:r>
        <w:rPr>
          <w:rFonts w:hint="eastAsia"/>
          <w:sz w:val="28"/>
          <w:szCs w:val="28"/>
        </w:rPr>
        <w:t>和</w:t>
      </w:r>
      <w:r w:rsidRPr="0066140F">
        <w:rPr>
          <w:rFonts w:hint="eastAsia"/>
          <w:sz w:val="28"/>
          <w:szCs w:val="28"/>
        </w:rPr>
        <w:t>起草，课题组通过内部研讨会、项目交流会等，对标准的框架思路和具体内容进行了反复讨论，并根据确定的初步框架与内容进行反馈性研究，形成</w:t>
      </w:r>
      <w:r>
        <w:rPr>
          <w:rFonts w:hint="eastAsia"/>
          <w:sz w:val="28"/>
          <w:szCs w:val="28"/>
        </w:rPr>
        <w:t>草案</w:t>
      </w:r>
      <w:r w:rsidRPr="0066140F">
        <w:rPr>
          <w:rFonts w:hint="eastAsia"/>
          <w:sz w:val="28"/>
          <w:szCs w:val="28"/>
        </w:rPr>
        <w:t>稿。</w:t>
      </w:r>
    </w:p>
    <w:p w14:paraId="36EA9C1A" w14:textId="2D593DBA" w:rsidR="00BC18E2"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lastRenderedPageBreak/>
        <w:t>（</w:t>
      </w:r>
      <w:r w:rsidR="0029264B">
        <w:rPr>
          <w:rFonts w:ascii="Times New Roman" w:hAnsi="Times New Roman" w:cs="Times New Roman"/>
          <w:sz w:val="28"/>
          <w:szCs w:val="28"/>
        </w:rPr>
        <w:t>2</w:t>
      </w:r>
      <w:r w:rsidRPr="0066140F">
        <w:rPr>
          <w:rFonts w:ascii="Times New Roman" w:hAnsi="Times New Roman" w:cs="Times New Roman"/>
          <w:sz w:val="28"/>
          <w:szCs w:val="28"/>
        </w:rPr>
        <w:t>）立项阶段</w:t>
      </w:r>
    </w:p>
    <w:p w14:paraId="61735A20" w14:textId="7E3CCDB2" w:rsidR="00CF6708" w:rsidRDefault="00646C17" w:rsidP="00CF6708">
      <w:pPr>
        <w:pStyle w:val="af0"/>
        <w:ind w:firstLine="560"/>
        <w:rPr>
          <w:sz w:val="28"/>
          <w:szCs w:val="28"/>
        </w:rPr>
      </w:pPr>
      <w:r w:rsidRPr="00C863C1">
        <w:rPr>
          <w:rFonts w:ascii="Times New Roman" w:hAnsi="Times New Roman" w:cs="Times New Roman"/>
          <w:sz w:val="28"/>
          <w:szCs w:val="28"/>
        </w:rPr>
        <w:t>20</w:t>
      </w:r>
      <w:r w:rsidR="0029264B">
        <w:rPr>
          <w:rFonts w:ascii="Times New Roman" w:hAnsi="Times New Roman" w:cs="Times New Roman"/>
          <w:sz w:val="28"/>
          <w:szCs w:val="28"/>
        </w:rPr>
        <w:t>2</w:t>
      </w:r>
      <w:r w:rsidR="00A73F32">
        <w:rPr>
          <w:rFonts w:ascii="Times New Roman" w:hAnsi="Times New Roman" w:cs="Times New Roman"/>
          <w:sz w:val="28"/>
          <w:szCs w:val="28"/>
        </w:rPr>
        <w:t>4</w:t>
      </w:r>
      <w:r w:rsidRPr="00C863C1">
        <w:rPr>
          <w:rFonts w:ascii="Times New Roman" w:hAnsi="Times New Roman" w:cs="Times New Roman"/>
          <w:sz w:val="28"/>
          <w:szCs w:val="28"/>
        </w:rPr>
        <w:t>年</w:t>
      </w:r>
      <w:r w:rsidRPr="00C863C1">
        <w:rPr>
          <w:rFonts w:ascii="Times New Roman" w:hAnsi="Times New Roman" w:cs="Times New Roman"/>
          <w:sz w:val="28"/>
          <w:szCs w:val="28"/>
        </w:rPr>
        <w:t>1</w:t>
      </w:r>
      <w:r w:rsidRPr="00C863C1">
        <w:rPr>
          <w:rFonts w:ascii="Times New Roman" w:hAnsi="Times New Roman" w:cs="Times New Roman"/>
          <w:sz w:val="28"/>
          <w:szCs w:val="28"/>
        </w:rPr>
        <w:t>月</w:t>
      </w:r>
      <w:r w:rsidR="004D57EE" w:rsidRPr="00C863C1">
        <w:rPr>
          <w:rFonts w:ascii="Times New Roman" w:hAnsi="Times New Roman" w:cs="Times New Roman"/>
          <w:sz w:val="28"/>
          <w:szCs w:val="28"/>
        </w:rPr>
        <w:t>至</w:t>
      </w:r>
      <w:r w:rsidR="004D57EE" w:rsidRPr="00C863C1">
        <w:rPr>
          <w:rFonts w:ascii="Times New Roman" w:hAnsi="Times New Roman" w:cs="Times New Roman"/>
          <w:sz w:val="28"/>
          <w:szCs w:val="28"/>
        </w:rPr>
        <w:t>20</w:t>
      </w:r>
      <w:r w:rsidR="004D57EE">
        <w:rPr>
          <w:rFonts w:ascii="Times New Roman" w:hAnsi="Times New Roman" w:cs="Times New Roman"/>
          <w:sz w:val="28"/>
          <w:szCs w:val="28"/>
        </w:rPr>
        <w:t>2</w:t>
      </w:r>
      <w:r w:rsidR="00A73F32">
        <w:rPr>
          <w:rFonts w:ascii="Times New Roman" w:hAnsi="Times New Roman" w:cs="Times New Roman"/>
          <w:sz w:val="28"/>
          <w:szCs w:val="28"/>
        </w:rPr>
        <w:t>4</w:t>
      </w:r>
      <w:r w:rsidR="004D57EE" w:rsidRPr="00C863C1">
        <w:rPr>
          <w:rFonts w:ascii="Times New Roman" w:hAnsi="Times New Roman" w:cs="Times New Roman"/>
          <w:sz w:val="28"/>
          <w:szCs w:val="28"/>
        </w:rPr>
        <w:t>年</w:t>
      </w:r>
      <w:r w:rsidR="008D7A01">
        <w:rPr>
          <w:rFonts w:ascii="Times New Roman" w:hAnsi="Times New Roman" w:cs="Times New Roman"/>
          <w:sz w:val="28"/>
          <w:szCs w:val="28"/>
        </w:rPr>
        <w:t>6</w:t>
      </w:r>
      <w:r w:rsidR="004D57EE" w:rsidRPr="00C863C1">
        <w:rPr>
          <w:rFonts w:ascii="Times New Roman" w:hAnsi="Times New Roman" w:cs="Times New Roman"/>
          <w:sz w:val="28"/>
          <w:szCs w:val="28"/>
        </w:rPr>
        <w:t>月</w:t>
      </w:r>
      <w:r w:rsidRPr="0066140F">
        <w:rPr>
          <w:rFonts w:hint="eastAsia"/>
          <w:sz w:val="28"/>
          <w:szCs w:val="28"/>
        </w:rPr>
        <w:t>，</w:t>
      </w:r>
      <w:r w:rsidR="009C2E5D">
        <w:rPr>
          <w:rFonts w:hint="eastAsia"/>
          <w:sz w:val="28"/>
          <w:szCs w:val="28"/>
        </w:rPr>
        <w:t>编写</w:t>
      </w:r>
      <w:r w:rsidR="009C2E5D" w:rsidRPr="009C2E5D">
        <w:rPr>
          <w:rFonts w:hint="eastAsia"/>
          <w:sz w:val="28"/>
          <w:szCs w:val="28"/>
        </w:rPr>
        <w:t>标准立项申请书</w:t>
      </w:r>
      <w:r w:rsidR="009C2E5D">
        <w:rPr>
          <w:rFonts w:hint="eastAsia"/>
          <w:sz w:val="28"/>
          <w:szCs w:val="28"/>
        </w:rPr>
        <w:t>、标准</w:t>
      </w:r>
      <w:r w:rsidR="009C2E5D" w:rsidRPr="0066140F">
        <w:rPr>
          <w:rFonts w:hint="eastAsia"/>
          <w:sz w:val="28"/>
          <w:szCs w:val="28"/>
        </w:rPr>
        <w:t>草案</w:t>
      </w:r>
      <w:r w:rsidR="009C2E5D">
        <w:rPr>
          <w:rFonts w:hint="eastAsia"/>
          <w:sz w:val="28"/>
          <w:szCs w:val="28"/>
        </w:rPr>
        <w:t>、</w:t>
      </w:r>
      <w:r w:rsidR="009C2E5D">
        <w:rPr>
          <w:sz w:val="28"/>
          <w:szCs w:val="28"/>
        </w:rPr>
        <w:t>编制说明</w:t>
      </w:r>
      <w:r w:rsidR="009C2E5D">
        <w:rPr>
          <w:rFonts w:hint="eastAsia"/>
          <w:sz w:val="28"/>
          <w:szCs w:val="28"/>
        </w:rPr>
        <w:t>，并</w:t>
      </w:r>
      <w:r w:rsidR="009C2E5D">
        <w:rPr>
          <w:sz w:val="28"/>
          <w:szCs w:val="28"/>
        </w:rPr>
        <w:t>向中国太平洋</w:t>
      </w:r>
      <w:r w:rsidR="00117B88">
        <w:rPr>
          <w:rFonts w:hint="eastAsia"/>
          <w:sz w:val="28"/>
          <w:szCs w:val="28"/>
        </w:rPr>
        <w:t>学</w:t>
      </w:r>
      <w:r w:rsidR="009C2E5D">
        <w:rPr>
          <w:sz w:val="28"/>
          <w:szCs w:val="28"/>
        </w:rPr>
        <w:t>会申请立项。</w:t>
      </w:r>
    </w:p>
    <w:p w14:paraId="74172447" w14:textId="2D890180"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6</w:t>
      </w:r>
      <w:r>
        <w:rPr>
          <w:rFonts w:hint="eastAsia"/>
          <w:sz w:val="28"/>
          <w:szCs w:val="28"/>
        </w:rPr>
        <w:t>月</w:t>
      </w:r>
      <w:r w:rsidR="008D7A01">
        <w:rPr>
          <w:sz w:val="28"/>
          <w:szCs w:val="28"/>
        </w:rPr>
        <w:t>17</w:t>
      </w:r>
      <w:r>
        <w:rPr>
          <w:rFonts w:hint="eastAsia"/>
          <w:sz w:val="28"/>
          <w:szCs w:val="28"/>
        </w:rPr>
        <w:t>日</w:t>
      </w:r>
      <w:r>
        <w:rPr>
          <w:sz w:val="28"/>
          <w:szCs w:val="28"/>
        </w:rPr>
        <w:t>，中国太平洋学会</w:t>
      </w:r>
      <w:r>
        <w:rPr>
          <w:rFonts w:hint="eastAsia"/>
          <w:sz w:val="28"/>
          <w:szCs w:val="28"/>
        </w:rPr>
        <w:t>海洋</w:t>
      </w:r>
      <w:r>
        <w:rPr>
          <w:sz w:val="28"/>
          <w:szCs w:val="28"/>
        </w:rPr>
        <w:t>标准化分会在天津主持召开标准立项审查会，经专家审查同意标准立项。</w:t>
      </w:r>
    </w:p>
    <w:p w14:paraId="53BAC7E7" w14:textId="14ECBE5D" w:rsidR="00117B88" w:rsidRPr="00117B88" w:rsidRDefault="00117B88" w:rsidP="00CF6708">
      <w:pPr>
        <w:pStyle w:val="af0"/>
        <w:ind w:firstLine="560"/>
        <w:rPr>
          <w:sz w:val="28"/>
          <w:szCs w:val="28"/>
        </w:rPr>
      </w:pPr>
      <w:r>
        <w:rPr>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D7A01">
        <w:rPr>
          <w:sz w:val="28"/>
          <w:szCs w:val="28"/>
        </w:rPr>
        <w:t>23</w:t>
      </w:r>
      <w:r>
        <w:rPr>
          <w:rFonts w:hint="eastAsia"/>
          <w:sz w:val="28"/>
          <w:szCs w:val="28"/>
        </w:rPr>
        <w:t>日</w:t>
      </w:r>
      <w:r>
        <w:rPr>
          <w:sz w:val="28"/>
          <w:szCs w:val="28"/>
        </w:rPr>
        <w:t>，中国太平洋学会正式下达了</w:t>
      </w:r>
      <w:r>
        <w:rPr>
          <w:rFonts w:hint="eastAsia"/>
          <w:sz w:val="28"/>
          <w:szCs w:val="28"/>
        </w:rPr>
        <w:t>《</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265BE7">
        <w:rPr>
          <w:sz w:val="28"/>
          <w:szCs w:val="28"/>
        </w:rPr>
        <w:t>5</w:t>
      </w:r>
      <w:r w:rsidR="004A3CE1" w:rsidRPr="004A3CE1">
        <w:rPr>
          <w:rFonts w:hint="eastAsia"/>
          <w:sz w:val="28"/>
          <w:szCs w:val="28"/>
        </w:rPr>
        <w:t>部分：</w:t>
      </w:r>
      <w:r w:rsidR="00265BE7">
        <w:rPr>
          <w:rFonts w:hint="eastAsia"/>
          <w:sz w:val="28"/>
          <w:szCs w:val="28"/>
        </w:rPr>
        <w:t>沿海港口</w:t>
      </w:r>
      <w:r w:rsidR="00265BE7">
        <w:rPr>
          <w:sz w:val="28"/>
          <w:szCs w:val="28"/>
        </w:rPr>
        <w:t>码头区</w:t>
      </w:r>
      <w:r>
        <w:rPr>
          <w:sz w:val="28"/>
          <w:szCs w:val="28"/>
        </w:rPr>
        <w:t>》</w:t>
      </w:r>
      <w:r>
        <w:rPr>
          <w:rFonts w:hint="eastAsia"/>
          <w:sz w:val="28"/>
          <w:szCs w:val="28"/>
        </w:rPr>
        <w:t>，</w:t>
      </w:r>
      <w:r>
        <w:rPr>
          <w:sz w:val="28"/>
          <w:szCs w:val="28"/>
        </w:rPr>
        <w:t>标准计划项目编号：</w:t>
      </w:r>
      <w:r>
        <w:rPr>
          <w:sz w:val="28"/>
          <w:szCs w:val="28"/>
        </w:rPr>
        <w:t>PSC-</w:t>
      </w:r>
      <w:r w:rsidR="00C42359">
        <w:rPr>
          <w:sz w:val="28"/>
          <w:szCs w:val="28"/>
        </w:rPr>
        <w:t>JH</w:t>
      </w:r>
      <w:r>
        <w:rPr>
          <w:sz w:val="28"/>
          <w:szCs w:val="28"/>
        </w:rPr>
        <w:t>-</w:t>
      </w:r>
      <w:r w:rsidR="00262B59">
        <w:rPr>
          <w:sz w:val="28"/>
          <w:szCs w:val="28"/>
        </w:rPr>
        <w:t>51</w:t>
      </w:r>
      <w:r>
        <w:rPr>
          <w:sz w:val="28"/>
          <w:szCs w:val="28"/>
        </w:rPr>
        <w:t>。</w:t>
      </w:r>
    </w:p>
    <w:p w14:paraId="4F269D98" w14:textId="77777777" w:rsidR="00AE25A5"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t>（</w:t>
      </w:r>
      <w:r w:rsidRPr="0066140F">
        <w:rPr>
          <w:rFonts w:ascii="Times New Roman" w:hAnsi="Times New Roman" w:cs="Times New Roman"/>
          <w:sz w:val="28"/>
          <w:szCs w:val="28"/>
        </w:rPr>
        <w:t>3</w:t>
      </w:r>
      <w:r w:rsidRPr="0066140F">
        <w:rPr>
          <w:rFonts w:ascii="Times New Roman" w:hAnsi="Times New Roman" w:cs="Times New Roman"/>
          <w:sz w:val="28"/>
          <w:szCs w:val="28"/>
        </w:rPr>
        <w:t>）起草阶段</w:t>
      </w:r>
    </w:p>
    <w:p w14:paraId="1508108F" w14:textId="49CAB313"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E4447">
        <w:rPr>
          <w:rFonts w:hint="eastAsia"/>
          <w:sz w:val="28"/>
          <w:szCs w:val="28"/>
        </w:rPr>
        <w:t>至</w:t>
      </w:r>
      <w:r w:rsidR="008D7A01" w:rsidRPr="00C863C1">
        <w:rPr>
          <w:rFonts w:ascii="Times New Roman" w:hAnsi="Times New Roman" w:cs="Times New Roman"/>
          <w:sz w:val="28"/>
          <w:szCs w:val="28"/>
        </w:rPr>
        <w:t>20</w:t>
      </w:r>
      <w:r w:rsidR="008D7A01">
        <w:rPr>
          <w:rFonts w:ascii="Times New Roman" w:hAnsi="Times New Roman" w:cs="Times New Roman"/>
          <w:sz w:val="28"/>
          <w:szCs w:val="28"/>
        </w:rPr>
        <w:t>24</w:t>
      </w:r>
      <w:r w:rsidR="008D7A01" w:rsidRPr="00C863C1">
        <w:rPr>
          <w:rFonts w:ascii="Times New Roman" w:hAnsi="Times New Roman" w:cs="Times New Roman"/>
          <w:sz w:val="28"/>
          <w:szCs w:val="28"/>
        </w:rPr>
        <w:t>年</w:t>
      </w:r>
      <w:r w:rsidR="00C92B6E">
        <w:rPr>
          <w:sz w:val="28"/>
          <w:szCs w:val="28"/>
        </w:rPr>
        <w:t>8</w:t>
      </w:r>
      <w:r w:rsidR="008E4447">
        <w:rPr>
          <w:rFonts w:hint="eastAsia"/>
          <w:sz w:val="28"/>
          <w:szCs w:val="28"/>
        </w:rPr>
        <w:t>月</w:t>
      </w:r>
      <w:r w:rsidR="008E4447">
        <w:rPr>
          <w:sz w:val="28"/>
          <w:szCs w:val="28"/>
        </w:rPr>
        <w:t>，</w:t>
      </w:r>
      <w:r w:rsidR="0062171D">
        <w:rPr>
          <w:rFonts w:hint="eastAsia"/>
          <w:sz w:val="28"/>
          <w:szCs w:val="28"/>
        </w:rPr>
        <w:t>根据立项</w:t>
      </w:r>
      <w:r w:rsidR="0062171D">
        <w:rPr>
          <w:sz w:val="28"/>
          <w:szCs w:val="28"/>
        </w:rPr>
        <w:t>审查会专家意见</w:t>
      </w:r>
      <w:r w:rsidR="0062171D">
        <w:rPr>
          <w:rFonts w:hint="eastAsia"/>
          <w:sz w:val="28"/>
          <w:szCs w:val="28"/>
        </w:rPr>
        <w:t>，</w:t>
      </w:r>
      <w:r w:rsidR="0062171D">
        <w:rPr>
          <w:sz w:val="28"/>
          <w:szCs w:val="28"/>
        </w:rPr>
        <w:t>对标准文本进行修改，</w:t>
      </w:r>
      <w:r w:rsidR="0062171D" w:rsidRPr="0066140F">
        <w:rPr>
          <w:rFonts w:hint="eastAsia"/>
          <w:sz w:val="28"/>
          <w:szCs w:val="28"/>
        </w:rPr>
        <w:t>基于标准内容</w:t>
      </w:r>
      <w:r w:rsidR="008D7A01">
        <w:rPr>
          <w:rFonts w:hint="eastAsia"/>
          <w:sz w:val="28"/>
          <w:szCs w:val="28"/>
        </w:rPr>
        <w:t>编写组</w:t>
      </w:r>
      <w:r w:rsidR="008D7A01">
        <w:rPr>
          <w:sz w:val="28"/>
          <w:szCs w:val="28"/>
        </w:rPr>
        <w:t>成员</w:t>
      </w:r>
      <w:r w:rsidR="0062171D" w:rsidRPr="0066140F">
        <w:rPr>
          <w:rFonts w:hint="eastAsia"/>
          <w:sz w:val="28"/>
          <w:szCs w:val="28"/>
        </w:rPr>
        <w:t>进行多次交流，反复斟酌、调整和修改，进一步明确和完善标准内容，</w:t>
      </w:r>
      <w:r w:rsidR="00DD5CAE">
        <w:rPr>
          <w:rFonts w:hint="eastAsia"/>
          <w:sz w:val="28"/>
          <w:szCs w:val="28"/>
        </w:rPr>
        <w:t>形成《</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265BE7">
        <w:rPr>
          <w:sz w:val="28"/>
          <w:szCs w:val="28"/>
        </w:rPr>
        <w:t>5</w:t>
      </w:r>
      <w:r w:rsidR="004A3CE1" w:rsidRPr="004A3CE1">
        <w:rPr>
          <w:rFonts w:hint="eastAsia"/>
          <w:sz w:val="28"/>
          <w:szCs w:val="28"/>
        </w:rPr>
        <w:t>部分：</w:t>
      </w:r>
      <w:r w:rsidR="00265BE7">
        <w:rPr>
          <w:rFonts w:hint="eastAsia"/>
          <w:sz w:val="28"/>
          <w:szCs w:val="28"/>
        </w:rPr>
        <w:t>沿海港口</w:t>
      </w:r>
      <w:r w:rsidR="00265BE7">
        <w:rPr>
          <w:sz w:val="28"/>
          <w:szCs w:val="28"/>
        </w:rPr>
        <w:t>码头区</w:t>
      </w:r>
      <w:r w:rsidR="00DD5CAE" w:rsidRPr="0066140F">
        <w:rPr>
          <w:rFonts w:hint="eastAsia"/>
          <w:sz w:val="28"/>
          <w:szCs w:val="28"/>
        </w:rPr>
        <w:t>》</w:t>
      </w:r>
      <w:r w:rsidR="00DD5CAE">
        <w:rPr>
          <w:rFonts w:hint="eastAsia"/>
          <w:sz w:val="28"/>
          <w:szCs w:val="28"/>
        </w:rPr>
        <w:t>（征求</w:t>
      </w:r>
      <w:r w:rsidR="00DD5CAE">
        <w:rPr>
          <w:sz w:val="28"/>
          <w:szCs w:val="28"/>
        </w:rPr>
        <w:t>意见稿）</w:t>
      </w:r>
      <w:r w:rsidR="00DD5CAE">
        <w:rPr>
          <w:rFonts w:hint="eastAsia"/>
          <w:sz w:val="28"/>
          <w:szCs w:val="28"/>
        </w:rPr>
        <w:t>。</w:t>
      </w:r>
    </w:p>
    <w:p w14:paraId="071690BF" w14:textId="579BD4DD" w:rsidR="009067BE" w:rsidRPr="0066140F" w:rsidRDefault="009067BE" w:rsidP="009067BE">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4</w:t>
      </w:r>
      <w:r w:rsidRPr="0066140F">
        <w:rPr>
          <w:rFonts w:ascii="Times New Roman" w:hAnsi="Times New Roman" w:cs="Times New Roman"/>
          <w:sz w:val="28"/>
          <w:szCs w:val="28"/>
        </w:rPr>
        <w:t>）</w:t>
      </w:r>
      <w:r>
        <w:rPr>
          <w:rFonts w:ascii="Times New Roman" w:hAnsi="Times New Roman" w:cs="Times New Roman" w:hint="eastAsia"/>
          <w:sz w:val="28"/>
          <w:szCs w:val="28"/>
        </w:rPr>
        <w:t>征求意见</w:t>
      </w:r>
      <w:r w:rsidRPr="0066140F">
        <w:rPr>
          <w:rFonts w:ascii="Times New Roman" w:hAnsi="Times New Roman" w:cs="Times New Roman"/>
          <w:sz w:val="28"/>
          <w:szCs w:val="28"/>
        </w:rPr>
        <w:t>阶段</w:t>
      </w:r>
    </w:p>
    <w:p w14:paraId="07BB9C33" w14:textId="36935096" w:rsidR="009067BE" w:rsidRDefault="009067BE" w:rsidP="009067BE">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8</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9</w:t>
      </w:r>
      <w:r w:rsidRPr="00C863C1">
        <w:rPr>
          <w:rFonts w:ascii="Times New Roman" w:hAnsi="Times New Roman" w:cs="Times New Roman"/>
          <w:sz w:val="28"/>
          <w:szCs w:val="28"/>
        </w:rPr>
        <w:t>月</w:t>
      </w:r>
      <w:r>
        <w:rPr>
          <w:rFonts w:hint="eastAsia"/>
          <w:sz w:val="28"/>
          <w:szCs w:val="28"/>
        </w:rPr>
        <w:t>，开展《</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265BE7">
        <w:rPr>
          <w:sz w:val="28"/>
          <w:szCs w:val="28"/>
        </w:rPr>
        <w:t>5</w:t>
      </w:r>
      <w:r w:rsidR="004A3CE1" w:rsidRPr="004A3CE1">
        <w:rPr>
          <w:rFonts w:hint="eastAsia"/>
          <w:sz w:val="28"/>
          <w:szCs w:val="28"/>
        </w:rPr>
        <w:t>部分：</w:t>
      </w:r>
      <w:r w:rsidR="00265BE7">
        <w:rPr>
          <w:rFonts w:hint="eastAsia"/>
          <w:sz w:val="28"/>
          <w:szCs w:val="28"/>
        </w:rPr>
        <w:t>沿海港口</w:t>
      </w:r>
      <w:r w:rsidR="00265BE7">
        <w:rPr>
          <w:sz w:val="28"/>
          <w:szCs w:val="28"/>
        </w:rPr>
        <w:t>码头区</w:t>
      </w:r>
      <w:r w:rsidRPr="0066140F">
        <w:rPr>
          <w:rFonts w:hint="eastAsia"/>
          <w:sz w:val="28"/>
          <w:szCs w:val="28"/>
        </w:rPr>
        <w:t>》</w:t>
      </w:r>
      <w:r w:rsidR="00C92B6E">
        <w:rPr>
          <w:rFonts w:hint="eastAsia"/>
          <w:sz w:val="28"/>
          <w:szCs w:val="28"/>
        </w:rPr>
        <w:t>征求</w:t>
      </w:r>
      <w:r w:rsidR="00C92B6E">
        <w:rPr>
          <w:sz w:val="28"/>
          <w:szCs w:val="28"/>
        </w:rPr>
        <w:t>意见</w:t>
      </w:r>
      <w:r w:rsidR="00C92B6E">
        <w:rPr>
          <w:rFonts w:hint="eastAsia"/>
          <w:sz w:val="28"/>
          <w:szCs w:val="28"/>
        </w:rPr>
        <w:t>工作</w:t>
      </w:r>
      <w:r w:rsidRPr="0066140F">
        <w:rPr>
          <w:rFonts w:hint="eastAsia"/>
          <w:sz w:val="28"/>
          <w:szCs w:val="28"/>
        </w:rPr>
        <w:t>。</w:t>
      </w:r>
    </w:p>
    <w:p w14:paraId="09240A04"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1.4</w:t>
      </w:r>
      <w:r w:rsidRPr="0066140F">
        <w:rPr>
          <w:rFonts w:ascii="Times New Roman" w:hAnsi="Times New Roman" w:cs="Times New Roman"/>
          <w:sz w:val="28"/>
          <w:szCs w:val="28"/>
        </w:rPr>
        <w:t>主要起草人</w:t>
      </w:r>
      <w:r w:rsidR="00D07AD0">
        <w:rPr>
          <w:rFonts w:ascii="Times New Roman" w:hAnsi="Times New Roman" w:cs="Times New Roman" w:hint="eastAsia"/>
          <w:sz w:val="28"/>
          <w:szCs w:val="28"/>
        </w:rPr>
        <w:t>及</w:t>
      </w:r>
      <w:r w:rsidR="00D07AD0">
        <w:rPr>
          <w:rFonts w:ascii="Times New Roman" w:hAnsi="Times New Roman" w:cs="Times New Roman"/>
          <w:sz w:val="28"/>
          <w:szCs w:val="28"/>
        </w:rPr>
        <w:t>任务分工</w:t>
      </w:r>
    </w:p>
    <w:p w14:paraId="45A68499" w14:textId="77777777" w:rsidR="00ED1CDA" w:rsidRDefault="005B2AEE" w:rsidP="00360CFC">
      <w:pPr>
        <w:pStyle w:val="af0"/>
        <w:ind w:firstLine="560"/>
        <w:rPr>
          <w:sz w:val="28"/>
          <w:szCs w:val="28"/>
        </w:rPr>
      </w:pPr>
      <w:r w:rsidRPr="0066140F">
        <w:rPr>
          <w:sz w:val="28"/>
          <w:szCs w:val="28"/>
        </w:rPr>
        <w:t>本标准</w:t>
      </w:r>
      <w:r w:rsidR="0077102B" w:rsidRPr="0066140F">
        <w:rPr>
          <w:rFonts w:hint="eastAsia"/>
          <w:sz w:val="28"/>
          <w:szCs w:val="28"/>
        </w:rPr>
        <w:t>主要起草人名单</w:t>
      </w:r>
      <w:r w:rsidR="00ED1CDA">
        <w:rPr>
          <w:rFonts w:hint="eastAsia"/>
          <w:sz w:val="28"/>
          <w:szCs w:val="28"/>
        </w:rPr>
        <w:t>及</w:t>
      </w:r>
      <w:r w:rsidR="00ED1CDA">
        <w:rPr>
          <w:sz w:val="28"/>
          <w:szCs w:val="28"/>
        </w:rPr>
        <w:t>分工</w:t>
      </w:r>
      <w:r w:rsidR="0077102B" w:rsidRPr="0066140F">
        <w:rPr>
          <w:rFonts w:hint="eastAsia"/>
          <w:sz w:val="28"/>
          <w:szCs w:val="28"/>
        </w:rPr>
        <w:t>如下：</w:t>
      </w:r>
    </w:p>
    <w:p w14:paraId="20D84DD2" w14:textId="4C4959B4" w:rsidR="00ED1CDA" w:rsidRDefault="0090092A" w:rsidP="00360CFC">
      <w:pPr>
        <w:pStyle w:val="af0"/>
        <w:ind w:firstLine="560"/>
        <w:rPr>
          <w:sz w:val="28"/>
          <w:szCs w:val="28"/>
        </w:rPr>
      </w:pPr>
      <w:r>
        <w:rPr>
          <w:rFonts w:hint="eastAsia"/>
          <w:sz w:val="28"/>
          <w:szCs w:val="28"/>
        </w:rPr>
        <w:t>向</w:t>
      </w:r>
      <w:r>
        <w:rPr>
          <w:sz w:val="28"/>
          <w:szCs w:val="28"/>
        </w:rPr>
        <w:t>先全</w:t>
      </w:r>
      <w:r w:rsidR="00DD5CAE">
        <w:rPr>
          <w:rFonts w:hint="eastAsia"/>
          <w:sz w:val="28"/>
          <w:szCs w:val="28"/>
        </w:rPr>
        <w:t>：</w:t>
      </w:r>
      <w:r w:rsidR="00DD5CAE">
        <w:rPr>
          <w:sz w:val="28"/>
          <w:szCs w:val="28"/>
        </w:rPr>
        <w:t>总体负责，</w:t>
      </w:r>
      <w:r w:rsidR="00DD5CAE">
        <w:rPr>
          <w:rFonts w:hint="eastAsia"/>
          <w:sz w:val="28"/>
          <w:szCs w:val="28"/>
        </w:rPr>
        <w:t>组织</w:t>
      </w:r>
      <w:r w:rsidR="00DD5CAE">
        <w:rPr>
          <w:sz w:val="28"/>
          <w:szCs w:val="28"/>
        </w:rPr>
        <w:t>实施，</w:t>
      </w:r>
      <w:r w:rsidR="00DD5CAE">
        <w:rPr>
          <w:rFonts w:hint="eastAsia"/>
          <w:sz w:val="28"/>
          <w:szCs w:val="28"/>
        </w:rPr>
        <w:t>标准</w:t>
      </w:r>
      <w:r w:rsidR="00DD5CAE">
        <w:rPr>
          <w:sz w:val="28"/>
          <w:szCs w:val="28"/>
        </w:rPr>
        <w:t>框架制定</w:t>
      </w:r>
    </w:p>
    <w:p w14:paraId="41924DD9" w14:textId="22F0EC29" w:rsidR="00ED1CDA" w:rsidRDefault="00F74BA5" w:rsidP="00360CFC">
      <w:pPr>
        <w:pStyle w:val="af0"/>
        <w:ind w:firstLine="560"/>
        <w:rPr>
          <w:sz w:val="28"/>
          <w:szCs w:val="28"/>
        </w:rPr>
      </w:pPr>
      <w:r w:rsidRPr="00F74BA5">
        <w:rPr>
          <w:rFonts w:hint="eastAsia"/>
          <w:sz w:val="28"/>
          <w:szCs w:val="28"/>
        </w:rPr>
        <w:t>李响</w:t>
      </w:r>
      <w:r w:rsidR="00DD5CAE">
        <w:rPr>
          <w:rFonts w:hint="eastAsia"/>
          <w:sz w:val="28"/>
          <w:szCs w:val="28"/>
        </w:rPr>
        <w:t>：负责</w:t>
      </w:r>
      <w:r w:rsidR="00DD5CAE">
        <w:rPr>
          <w:sz w:val="28"/>
          <w:szCs w:val="28"/>
        </w:rPr>
        <w:t>产品</w:t>
      </w:r>
      <w:r w:rsidR="00A748A5">
        <w:rPr>
          <w:rFonts w:hint="eastAsia"/>
          <w:sz w:val="28"/>
          <w:szCs w:val="28"/>
        </w:rPr>
        <w:t>设计和</w:t>
      </w:r>
      <w:r w:rsidR="00A748A5">
        <w:rPr>
          <w:sz w:val="28"/>
          <w:szCs w:val="28"/>
        </w:rPr>
        <w:t>标准</w:t>
      </w:r>
      <w:r w:rsidR="00A748A5">
        <w:rPr>
          <w:rFonts w:hint="eastAsia"/>
          <w:sz w:val="28"/>
          <w:szCs w:val="28"/>
        </w:rPr>
        <w:t>内容</w:t>
      </w:r>
      <w:r w:rsidR="00A748A5">
        <w:rPr>
          <w:sz w:val="28"/>
          <w:szCs w:val="28"/>
        </w:rPr>
        <w:t>编写</w:t>
      </w:r>
    </w:p>
    <w:p w14:paraId="5DCA8FF7" w14:textId="5649EB1C" w:rsidR="00ED1CDA" w:rsidRDefault="008D7A01" w:rsidP="00360CFC">
      <w:pPr>
        <w:pStyle w:val="af0"/>
        <w:ind w:firstLine="560"/>
        <w:rPr>
          <w:sz w:val="28"/>
          <w:szCs w:val="28"/>
        </w:rPr>
      </w:pPr>
      <w:r>
        <w:rPr>
          <w:rFonts w:hint="eastAsia"/>
          <w:sz w:val="28"/>
          <w:szCs w:val="28"/>
        </w:rPr>
        <w:lastRenderedPageBreak/>
        <w:t>任兴元</w:t>
      </w:r>
      <w:r w:rsidR="00DD5CAE">
        <w:rPr>
          <w:rFonts w:hint="eastAsia"/>
          <w:sz w:val="28"/>
          <w:szCs w:val="28"/>
        </w:rPr>
        <w:t>：</w:t>
      </w:r>
      <w:r w:rsidR="00DD5CAE" w:rsidRPr="00DD5CAE">
        <w:rPr>
          <w:rFonts w:hint="eastAsia"/>
          <w:sz w:val="28"/>
          <w:szCs w:val="28"/>
        </w:rPr>
        <w:t>负责标准框架的制定</w:t>
      </w:r>
    </w:p>
    <w:p w14:paraId="4C0084C5" w14:textId="77777777" w:rsidR="000A2BA1" w:rsidRDefault="000A2BA1" w:rsidP="000A2BA1">
      <w:pPr>
        <w:pStyle w:val="af0"/>
        <w:ind w:firstLine="560"/>
        <w:rPr>
          <w:sz w:val="28"/>
          <w:szCs w:val="28"/>
        </w:rPr>
      </w:pPr>
      <w:r>
        <w:rPr>
          <w:rFonts w:hint="eastAsia"/>
          <w:sz w:val="28"/>
          <w:szCs w:val="28"/>
        </w:rPr>
        <w:t>孙丽娥：</w:t>
      </w:r>
      <w:r w:rsidRPr="00DD5CAE">
        <w:rPr>
          <w:rFonts w:hint="eastAsia"/>
          <w:sz w:val="28"/>
          <w:szCs w:val="28"/>
        </w:rPr>
        <w:t>负责</w:t>
      </w:r>
      <w:r>
        <w:rPr>
          <w:rFonts w:hint="eastAsia"/>
          <w:sz w:val="28"/>
          <w:szCs w:val="28"/>
        </w:rPr>
        <w:t>服务系统设计</w:t>
      </w:r>
    </w:p>
    <w:p w14:paraId="4AF2653D" w14:textId="77777777" w:rsidR="000A2BA1" w:rsidRDefault="000A2BA1" w:rsidP="000A2BA1">
      <w:pPr>
        <w:pStyle w:val="af0"/>
        <w:ind w:firstLine="560"/>
        <w:rPr>
          <w:sz w:val="28"/>
          <w:szCs w:val="28"/>
        </w:rPr>
      </w:pPr>
      <w:r>
        <w:rPr>
          <w:rFonts w:hint="eastAsia"/>
          <w:sz w:val="28"/>
          <w:szCs w:val="28"/>
        </w:rPr>
        <w:t>宋晓：负责数据集成</w:t>
      </w:r>
      <w:r>
        <w:rPr>
          <w:sz w:val="28"/>
          <w:szCs w:val="28"/>
        </w:rPr>
        <w:t>分析</w:t>
      </w:r>
    </w:p>
    <w:p w14:paraId="509D2D31" w14:textId="2F26B1E9" w:rsidR="00ED1CDA" w:rsidRDefault="008D7A01" w:rsidP="00360CFC">
      <w:pPr>
        <w:pStyle w:val="af0"/>
        <w:ind w:firstLine="560"/>
        <w:rPr>
          <w:sz w:val="28"/>
          <w:szCs w:val="28"/>
        </w:rPr>
      </w:pPr>
      <w:r>
        <w:rPr>
          <w:rFonts w:hint="eastAsia"/>
          <w:sz w:val="28"/>
          <w:szCs w:val="28"/>
        </w:rPr>
        <w:t>刘荣杰</w:t>
      </w:r>
      <w:r w:rsidR="00DD5CAE">
        <w:rPr>
          <w:rFonts w:hint="eastAsia"/>
          <w:sz w:val="28"/>
          <w:szCs w:val="28"/>
        </w:rPr>
        <w:t>：</w:t>
      </w:r>
      <w:r w:rsidR="00DD5CAE">
        <w:rPr>
          <w:sz w:val="28"/>
          <w:szCs w:val="28"/>
        </w:rPr>
        <w:t>负责</w:t>
      </w:r>
      <w:r w:rsidR="00A748A5">
        <w:rPr>
          <w:rFonts w:hint="eastAsia"/>
          <w:sz w:val="28"/>
          <w:szCs w:val="28"/>
        </w:rPr>
        <w:t>遥感</w:t>
      </w:r>
      <w:r w:rsidR="00DD5CAE">
        <w:rPr>
          <w:sz w:val="28"/>
          <w:szCs w:val="28"/>
        </w:rPr>
        <w:t>产品分析</w:t>
      </w:r>
      <w:r w:rsidR="00A748A5">
        <w:rPr>
          <w:rFonts w:hint="eastAsia"/>
          <w:sz w:val="28"/>
          <w:szCs w:val="28"/>
        </w:rPr>
        <w:t>设计</w:t>
      </w:r>
    </w:p>
    <w:p w14:paraId="4F0868F6" w14:textId="258B4230" w:rsidR="00ED1CDA" w:rsidRDefault="00D931D1" w:rsidP="00360CFC">
      <w:pPr>
        <w:pStyle w:val="af0"/>
        <w:ind w:firstLine="560"/>
        <w:rPr>
          <w:sz w:val="28"/>
          <w:szCs w:val="28"/>
        </w:rPr>
      </w:pPr>
      <w:proofErr w:type="gramStart"/>
      <w:r>
        <w:rPr>
          <w:rFonts w:hint="eastAsia"/>
          <w:sz w:val="28"/>
          <w:szCs w:val="28"/>
        </w:rPr>
        <w:t>张苗茵</w:t>
      </w:r>
      <w:proofErr w:type="gramEnd"/>
      <w:r w:rsidR="00DD5CAE">
        <w:rPr>
          <w:rFonts w:hint="eastAsia"/>
          <w:sz w:val="28"/>
          <w:szCs w:val="28"/>
        </w:rPr>
        <w:t>：负责</w:t>
      </w:r>
      <w:r w:rsidR="00A748A5">
        <w:rPr>
          <w:rFonts w:hint="eastAsia"/>
          <w:sz w:val="28"/>
          <w:szCs w:val="28"/>
        </w:rPr>
        <w:t>预报</w:t>
      </w:r>
      <w:r w:rsidR="00DD5CAE">
        <w:rPr>
          <w:sz w:val="28"/>
          <w:szCs w:val="28"/>
        </w:rPr>
        <w:t>产品</w:t>
      </w:r>
      <w:r w:rsidR="00DD5CAE">
        <w:rPr>
          <w:rFonts w:hint="eastAsia"/>
          <w:sz w:val="28"/>
          <w:szCs w:val="28"/>
        </w:rPr>
        <w:t>分析</w:t>
      </w:r>
      <w:r w:rsidR="00A748A5">
        <w:rPr>
          <w:rFonts w:hint="eastAsia"/>
          <w:sz w:val="28"/>
          <w:szCs w:val="28"/>
        </w:rPr>
        <w:t>设计</w:t>
      </w:r>
    </w:p>
    <w:p w14:paraId="34A65C3C" w14:textId="23D17972" w:rsidR="00ED1CDA" w:rsidRDefault="008D7A01" w:rsidP="00360CFC">
      <w:pPr>
        <w:pStyle w:val="af0"/>
        <w:ind w:firstLine="560"/>
        <w:rPr>
          <w:sz w:val="28"/>
          <w:szCs w:val="28"/>
        </w:rPr>
      </w:pPr>
      <w:r>
        <w:rPr>
          <w:rFonts w:hint="eastAsia"/>
          <w:sz w:val="28"/>
          <w:szCs w:val="28"/>
        </w:rPr>
        <w:t>赵前胜</w:t>
      </w:r>
      <w:r w:rsidR="00DD5CAE">
        <w:rPr>
          <w:rFonts w:hint="eastAsia"/>
          <w:sz w:val="28"/>
          <w:szCs w:val="28"/>
        </w:rPr>
        <w:t>：</w:t>
      </w:r>
      <w:r w:rsidR="00DD5CAE" w:rsidRPr="00DD5CAE">
        <w:rPr>
          <w:rFonts w:hint="eastAsia"/>
          <w:sz w:val="28"/>
          <w:szCs w:val="28"/>
        </w:rPr>
        <w:t>负责</w:t>
      </w:r>
      <w:r w:rsidR="00A748A5">
        <w:rPr>
          <w:rFonts w:hint="eastAsia"/>
          <w:sz w:val="28"/>
          <w:szCs w:val="28"/>
        </w:rPr>
        <w:t>情景推演</w:t>
      </w:r>
      <w:r w:rsidR="00A748A5">
        <w:rPr>
          <w:sz w:val="28"/>
          <w:szCs w:val="28"/>
        </w:rPr>
        <w:t>产品分析</w:t>
      </w:r>
      <w:r w:rsidR="00A748A5">
        <w:rPr>
          <w:rFonts w:hint="eastAsia"/>
          <w:sz w:val="28"/>
          <w:szCs w:val="28"/>
        </w:rPr>
        <w:t>设计</w:t>
      </w:r>
    </w:p>
    <w:p w14:paraId="561877C7" w14:textId="77777777" w:rsidR="00D931D1" w:rsidRDefault="00D931D1" w:rsidP="00D931D1">
      <w:pPr>
        <w:pStyle w:val="af0"/>
        <w:ind w:firstLine="560"/>
        <w:rPr>
          <w:sz w:val="28"/>
          <w:szCs w:val="28"/>
        </w:rPr>
      </w:pPr>
      <w:r>
        <w:rPr>
          <w:rFonts w:hint="eastAsia"/>
          <w:sz w:val="28"/>
          <w:szCs w:val="28"/>
        </w:rPr>
        <w:t>刘海洋：</w:t>
      </w:r>
      <w:r>
        <w:rPr>
          <w:sz w:val="28"/>
          <w:szCs w:val="28"/>
        </w:rPr>
        <w:t>负责</w:t>
      </w:r>
      <w:bookmarkStart w:id="0" w:name="_GoBack"/>
      <w:bookmarkEnd w:id="0"/>
      <w:r>
        <w:rPr>
          <w:sz w:val="28"/>
          <w:szCs w:val="28"/>
        </w:rPr>
        <w:t>决策产品分析</w:t>
      </w:r>
      <w:r>
        <w:rPr>
          <w:rFonts w:hint="eastAsia"/>
          <w:sz w:val="28"/>
          <w:szCs w:val="28"/>
        </w:rPr>
        <w:t>设计</w:t>
      </w:r>
    </w:p>
    <w:p w14:paraId="603847E7" w14:textId="222B4F25" w:rsidR="00FC0055" w:rsidRDefault="00FC0055" w:rsidP="00FC0055">
      <w:pPr>
        <w:pStyle w:val="af0"/>
        <w:ind w:firstLine="560"/>
        <w:rPr>
          <w:sz w:val="28"/>
          <w:szCs w:val="28"/>
        </w:rPr>
      </w:pPr>
      <w:r>
        <w:rPr>
          <w:rFonts w:hint="eastAsia"/>
          <w:sz w:val="28"/>
          <w:szCs w:val="28"/>
        </w:rPr>
        <w:t>张则飞：负责</w:t>
      </w:r>
      <w:r>
        <w:rPr>
          <w:sz w:val="28"/>
          <w:szCs w:val="28"/>
        </w:rPr>
        <w:t>产品</w:t>
      </w:r>
      <w:r>
        <w:rPr>
          <w:rFonts w:hint="eastAsia"/>
          <w:sz w:val="28"/>
          <w:szCs w:val="28"/>
        </w:rPr>
        <w:t>验证</w:t>
      </w:r>
      <w:r>
        <w:rPr>
          <w:sz w:val="28"/>
          <w:szCs w:val="28"/>
        </w:rPr>
        <w:t>分析</w:t>
      </w:r>
    </w:p>
    <w:p w14:paraId="6A2B4933" w14:textId="77777777" w:rsidR="00FC0055" w:rsidRDefault="00FC0055" w:rsidP="00FC0055">
      <w:pPr>
        <w:pStyle w:val="af0"/>
        <w:ind w:firstLine="560"/>
        <w:rPr>
          <w:sz w:val="28"/>
          <w:szCs w:val="28"/>
        </w:rPr>
      </w:pPr>
      <w:r>
        <w:rPr>
          <w:rFonts w:hint="eastAsia"/>
          <w:sz w:val="28"/>
          <w:szCs w:val="28"/>
        </w:rPr>
        <w:t>丁雪霖：</w:t>
      </w:r>
      <w:r>
        <w:rPr>
          <w:sz w:val="28"/>
          <w:szCs w:val="28"/>
        </w:rPr>
        <w:t>负责产品</w:t>
      </w:r>
      <w:r>
        <w:rPr>
          <w:rFonts w:hint="eastAsia"/>
          <w:sz w:val="28"/>
          <w:szCs w:val="28"/>
        </w:rPr>
        <w:t>需求</w:t>
      </w:r>
      <w:r>
        <w:rPr>
          <w:sz w:val="28"/>
          <w:szCs w:val="28"/>
        </w:rPr>
        <w:t>分析</w:t>
      </w:r>
    </w:p>
    <w:p w14:paraId="726E45A1" w14:textId="77777777" w:rsidR="00A45DA4" w:rsidRPr="0066140F" w:rsidRDefault="00BC18E2" w:rsidP="001E4E82">
      <w:pPr>
        <w:pStyle w:val="1"/>
        <w:rPr>
          <w:rFonts w:ascii="Times New Roman" w:hAnsi="Times New Roman" w:cs="Times New Roman"/>
          <w:sz w:val="28"/>
          <w:szCs w:val="28"/>
        </w:rPr>
      </w:pPr>
      <w:r w:rsidRPr="0066140F">
        <w:rPr>
          <w:rFonts w:ascii="Times New Roman" w:hAnsi="Times New Roman" w:cs="Times New Roman"/>
          <w:sz w:val="28"/>
          <w:szCs w:val="28"/>
        </w:rPr>
        <w:t>二、</w:t>
      </w:r>
      <w:r w:rsidR="00D07AD0" w:rsidRPr="00D07AD0">
        <w:rPr>
          <w:rFonts w:ascii="Times New Roman" w:hAnsi="Times New Roman" w:cs="Times New Roman" w:hint="eastAsia"/>
          <w:sz w:val="28"/>
          <w:szCs w:val="28"/>
        </w:rPr>
        <w:t>确定团体学会标准主要技术内容</w:t>
      </w:r>
    </w:p>
    <w:p w14:paraId="51DAFB91" w14:textId="56560691" w:rsidR="006F47F7" w:rsidRPr="0066140F" w:rsidRDefault="006F47F7" w:rsidP="006F47F7">
      <w:pPr>
        <w:pStyle w:val="2"/>
        <w:rPr>
          <w:rFonts w:ascii="Times New Roman" w:hAnsi="Times New Roman" w:cs="Times New Roman"/>
          <w:sz w:val="28"/>
          <w:szCs w:val="28"/>
        </w:rPr>
      </w:pPr>
      <w:r w:rsidRPr="0066140F">
        <w:rPr>
          <w:rFonts w:ascii="Times New Roman" w:hAnsi="Times New Roman" w:cs="Times New Roman" w:hint="eastAsia"/>
          <w:sz w:val="28"/>
          <w:szCs w:val="28"/>
        </w:rPr>
        <w:t>2</w:t>
      </w:r>
      <w:r w:rsidRPr="0066140F">
        <w:rPr>
          <w:rFonts w:ascii="Times New Roman" w:hAnsi="Times New Roman" w:cs="Times New Roman"/>
          <w:sz w:val="28"/>
          <w:szCs w:val="28"/>
        </w:rPr>
        <w:t>.</w:t>
      </w:r>
      <w:r w:rsidR="00D931D1">
        <w:rPr>
          <w:rFonts w:ascii="Times New Roman" w:hAnsi="Times New Roman" w:cs="Times New Roman"/>
          <w:sz w:val="28"/>
          <w:szCs w:val="28"/>
        </w:rPr>
        <w:t>1</w:t>
      </w:r>
      <w:r w:rsidRPr="0066140F">
        <w:rPr>
          <w:rFonts w:ascii="Times New Roman" w:hAnsi="Times New Roman" w:cs="Times New Roman"/>
          <w:sz w:val="28"/>
          <w:szCs w:val="28"/>
        </w:rPr>
        <w:t>编制原则</w:t>
      </w:r>
    </w:p>
    <w:p w14:paraId="58F1C65C" w14:textId="77777777" w:rsidR="006F47F7" w:rsidRPr="005B701C" w:rsidRDefault="006F47F7" w:rsidP="006F47F7">
      <w:pPr>
        <w:pStyle w:val="af0"/>
        <w:ind w:firstLine="560"/>
        <w:rPr>
          <w:sz w:val="28"/>
          <w:szCs w:val="28"/>
        </w:rPr>
      </w:pPr>
      <w:r w:rsidRPr="005111F0">
        <w:rPr>
          <w:sz w:val="28"/>
          <w:szCs w:val="28"/>
        </w:rPr>
        <w:t>依据</w:t>
      </w:r>
      <w:r w:rsidRPr="005111F0">
        <w:rPr>
          <w:sz w:val="28"/>
          <w:szCs w:val="28"/>
        </w:rPr>
        <w:t>GB/T 1.1-2020</w:t>
      </w:r>
      <w:r w:rsidRPr="005111F0">
        <w:rPr>
          <w:sz w:val="28"/>
          <w:szCs w:val="28"/>
        </w:rPr>
        <w:t>《标准化工作导则</w:t>
      </w:r>
      <w:r w:rsidRPr="005111F0">
        <w:rPr>
          <w:sz w:val="28"/>
          <w:szCs w:val="28"/>
        </w:rPr>
        <w:t xml:space="preserve"> </w:t>
      </w:r>
      <w:r w:rsidRPr="005111F0">
        <w:rPr>
          <w:sz w:val="28"/>
          <w:szCs w:val="28"/>
        </w:rPr>
        <w:t>第</w:t>
      </w:r>
      <w:r w:rsidRPr="005111F0">
        <w:rPr>
          <w:sz w:val="28"/>
          <w:szCs w:val="28"/>
        </w:rPr>
        <w:t>1</w:t>
      </w:r>
      <w:r w:rsidRPr="005111F0">
        <w:rPr>
          <w:sz w:val="28"/>
          <w:szCs w:val="28"/>
        </w:rPr>
        <w:t>部分：标准</w:t>
      </w:r>
      <w:r w:rsidRPr="005111F0">
        <w:rPr>
          <w:rFonts w:hint="eastAsia"/>
          <w:sz w:val="28"/>
          <w:szCs w:val="28"/>
        </w:rPr>
        <w:t>化</w:t>
      </w:r>
      <w:r w:rsidRPr="005111F0">
        <w:rPr>
          <w:sz w:val="28"/>
          <w:szCs w:val="28"/>
        </w:rPr>
        <w:t>文件的结构和起草规则》的要求和规定编写本标准。</w:t>
      </w:r>
      <w:r w:rsidRPr="0066140F">
        <w:rPr>
          <w:sz w:val="28"/>
          <w:szCs w:val="28"/>
        </w:rPr>
        <w:t>标准编制遵循</w:t>
      </w:r>
      <w:r w:rsidRPr="0066140F">
        <w:rPr>
          <w:rFonts w:hint="eastAsia"/>
          <w:sz w:val="28"/>
          <w:szCs w:val="28"/>
        </w:rPr>
        <w:t>“统一性、协调性、适用性、一致性、规范性”的原则。本标准是在广泛调查研究的基础上</w:t>
      </w:r>
      <w:r>
        <w:rPr>
          <w:rFonts w:hint="eastAsia"/>
          <w:sz w:val="28"/>
          <w:szCs w:val="28"/>
        </w:rPr>
        <w:t>制定</w:t>
      </w:r>
      <w:r w:rsidRPr="0066140F">
        <w:rPr>
          <w:rFonts w:hint="eastAsia"/>
          <w:sz w:val="28"/>
          <w:szCs w:val="28"/>
        </w:rPr>
        <w:t>的。</w:t>
      </w:r>
      <w:r>
        <w:rPr>
          <w:rFonts w:hint="eastAsia"/>
          <w:sz w:val="28"/>
          <w:szCs w:val="28"/>
        </w:rPr>
        <w:t>标</w:t>
      </w:r>
      <w:r w:rsidRPr="005B701C">
        <w:rPr>
          <w:rFonts w:hint="eastAsia"/>
          <w:sz w:val="28"/>
          <w:szCs w:val="28"/>
        </w:rPr>
        <w:t>准的编制面向沿海政府、社会、企业等基层用户服务对象，充分考虑到现阶段我国海洋环境安全保障服务的实际发展情况和发展水平，注重了与相关标准的协调性。</w:t>
      </w:r>
    </w:p>
    <w:p w14:paraId="39094D9D" w14:textId="28CF0C7E" w:rsidR="00147406"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t>2.</w:t>
      </w:r>
      <w:r w:rsidR="00D931D1">
        <w:rPr>
          <w:rFonts w:ascii="Times New Roman" w:hAnsi="Times New Roman" w:cs="Times New Roman"/>
          <w:sz w:val="28"/>
          <w:szCs w:val="28"/>
        </w:rPr>
        <w:t>2</w:t>
      </w:r>
      <w:r w:rsidR="00D931D1">
        <w:rPr>
          <w:rFonts w:ascii="Times New Roman" w:hAnsi="Times New Roman" w:cs="Times New Roman" w:hint="eastAsia"/>
          <w:sz w:val="28"/>
          <w:szCs w:val="28"/>
        </w:rPr>
        <w:t>内容</w:t>
      </w:r>
      <w:r w:rsidR="00D931D1">
        <w:rPr>
          <w:rFonts w:ascii="Times New Roman" w:hAnsi="Times New Roman" w:cs="Times New Roman"/>
          <w:sz w:val="28"/>
          <w:szCs w:val="28"/>
        </w:rPr>
        <w:t>和</w:t>
      </w:r>
      <w:r w:rsidR="00595AC0" w:rsidRPr="0066140F">
        <w:rPr>
          <w:rFonts w:ascii="Times New Roman" w:hAnsi="Times New Roman" w:cs="Times New Roman"/>
          <w:sz w:val="28"/>
          <w:szCs w:val="28"/>
        </w:rPr>
        <w:t>范围</w:t>
      </w:r>
    </w:p>
    <w:p w14:paraId="34F363FE" w14:textId="3EA20C1D" w:rsidR="00595AC0" w:rsidRPr="005B701C" w:rsidRDefault="00953292" w:rsidP="00870655">
      <w:pPr>
        <w:pStyle w:val="af0"/>
        <w:ind w:firstLine="560"/>
        <w:rPr>
          <w:rFonts w:ascii="Times New Roman" w:hAnsi="Times New Roman" w:cs="Times New Roman"/>
          <w:sz w:val="28"/>
          <w:szCs w:val="28"/>
        </w:rPr>
      </w:pPr>
      <w:r>
        <w:rPr>
          <w:rFonts w:ascii="Times New Roman" w:hAnsi="Times New Roman" w:cs="Times New Roman" w:hint="eastAsia"/>
          <w:sz w:val="28"/>
          <w:szCs w:val="28"/>
        </w:rPr>
        <w:t>规定</w:t>
      </w:r>
      <w:r w:rsidR="00595AC0" w:rsidRPr="0066140F">
        <w:rPr>
          <w:rFonts w:ascii="Times New Roman" w:hAnsi="Times New Roman" w:cs="Times New Roman"/>
          <w:sz w:val="28"/>
          <w:szCs w:val="28"/>
        </w:rPr>
        <w:t>了标准的主要内容和使用范围。在主要内容中，</w:t>
      </w:r>
      <w:r w:rsidR="00265BE7" w:rsidRPr="00265BE7">
        <w:rPr>
          <w:rFonts w:hint="eastAsia"/>
          <w:sz w:val="28"/>
          <w:szCs w:val="28"/>
        </w:rPr>
        <w:t>针对港口码头企业、相关从业人员和政府管理部门，开展沿海港口码头区应对台</w:t>
      </w:r>
      <w:r w:rsidR="00265BE7" w:rsidRPr="00265BE7">
        <w:rPr>
          <w:rFonts w:hint="eastAsia"/>
          <w:sz w:val="28"/>
          <w:szCs w:val="28"/>
        </w:rPr>
        <w:lastRenderedPageBreak/>
        <w:t>风、风暴潮、海浪灾害等海洋环境安全保障服务；台风期码头作业应对、船舶避风避险应对等典型应用场景下的应急决策服务产品；基于应用服务系统的数据集成、服务功能和产品发布。</w:t>
      </w:r>
      <w:r w:rsidR="00595AC0" w:rsidRPr="0066140F">
        <w:rPr>
          <w:rFonts w:ascii="Times New Roman" w:hAnsi="Times New Roman" w:cs="Times New Roman"/>
          <w:sz w:val="28"/>
          <w:szCs w:val="28"/>
        </w:rPr>
        <w:t>适用范围上，</w:t>
      </w:r>
      <w:r w:rsidR="00D931D1" w:rsidRPr="00D931D1">
        <w:rPr>
          <w:rFonts w:ascii="Times New Roman" w:hAnsi="Times New Roman" w:cs="Times New Roman" w:hint="eastAsia"/>
          <w:sz w:val="28"/>
          <w:szCs w:val="28"/>
        </w:rPr>
        <w:t>本标准</w:t>
      </w:r>
      <w:r w:rsidR="00265BE7" w:rsidRPr="00265BE7">
        <w:rPr>
          <w:rFonts w:ascii="Times New Roman" w:hAnsi="Times New Roman" w:cs="Times New Roman" w:hint="eastAsia"/>
          <w:sz w:val="28"/>
          <w:szCs w:val="28"/>
        </w:rPr>
        <w:t>适用于沿海港口码头区面向海洋环境安全事件开展保障与应急决策服务</w:t>
      </w:r>
      <w:r w:rsidR="005B701C" w:rsidRPr="005B701C">
        <w:rPr>
          <w:rFonts w:ascii="Times New Roman" w:hAnsi="Times New Roman" w:cs="Times New Roman" w:hint="eastAsia"/>
          <w:sz w:val="28"/>
          <w:szCs w:val="28"/>
        </w:rPr>
        <w:t>。</w:t>
      </w:r>
    </w:p>
    <w:p w14:paraId="3CD3F1C0" w14:textId="79C3F370" w:rsidR="00595AC0"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t>2.</w:t>
      </w:r>
      <w:r w:rsidR="00140B53">
        <w:rPr>
          <w:rFonts w:ascii="Times New Roman" w:hAnsi="Times New Roman" w:cs="Times New Roman"/>
          <w:sz w:val="28"/>
          <w:szCs w:val="28"/>
        </w:rPr>
        <w:t>3</w:t>
      </w:r>
      <w:r w:rsidR="006F47F7" w:rsidRPr="00D931D1">
        <w:rPr>
          <w:rFonts w:ascii="Times New Roman" w:hAnsi="Times New Roman" w:cs="Times New Roman" w:hint="eastAsia"/>
          <w:sz w:val="28"/>
          <w:szCs w:val="28"/>
        </w:rPr>
        <w:t>用户需求</w:t>
      </w:r>
      <w:r w:rsidR="006F47F7" w:rsidRPr="00D931D1">
        <w:rPr>
          <w:rFonts w:ascii="Times New Roman" w:hAnsi="Times New Roman" w:cs="Times New Roman"/>
          <w:sz w:val="28"/>
          <w:szCs w:val="28"/>
        </w:rPr>
        <w:t>分析</w:t>
      </w:r>
    </w:p>
    <w:p w14:paraId="2E04AE9D" w14:textId="1579BE8E" w:rsidR="002E4800" w:rsidRDefault="00E65751" w:rsidP="000F7F34">
      <w:pPr>
        <w:pStyle w:val="af1"/>
        <w:ind w:firstLine="560"/>
        <w:rPr>
          <w:sz w:val="28"/>
          <w:szCs w:val="28"/>
        </w:rPr>
      </w:pPr>
      <w:r>
        <w:rPr>
          <w:rFonts w:hint="eastAsia"/>
          <w:sz w:val="28"/>
          <w:szCs w:val="28"/>
        </w:rPr>
        <w:t>编写组</w:t>
      </w:r>
      <w:r w:rsidR="001E4E82">
        <w:rPr>
          <w:rFonts w:hint="eastAsia"/>
          <w:sz w:val="28"/>
          <w:szCs w:val="28"/>
        </w:rPr>
        <w:t>通过与</w:t>
      </w:r>
      <w:r w:rsidR="000F7F34" w:rsidRPr="00265BE7">
        <w:rPr>
          <w:rFonts w:hint="eastAsia"/>
          <w:sz w:val="28"/>
          <w:szCs w:val="28"/>
        </w:rPr>
        <w:t>浙江省舟山绿色石化基地</w:t>
      </w:r>
      <w:r w:rsidR="000F7F34" w:rsidRPr="00124999">
        <w:rPr>
          <w:rFonts w:hint="eastAsia"/>
          <w:sz w:val="28"/>
          <w:szCs w:val="28"/>
        </w:rPr>
        <w:t>、</w:t>
      </w:r>
      <w:r w:rsidR="000F7F34" w:rsidRPr="00265BE7">
        <w:rPr>
          <w:rFonts w:hint="eastAsia"/>
          <w:sz w:val="28"/>
          <w:szCs w:val="28"/>
        </w:rPr>
        <w:t>宁波港</w:t>
      </w:r>
      <w:r w:rsidR="000F7F34">
        <w:rPr>
          <w:rFonts w:hint="eastAsia"/>
          <w:sz w:val="28"/>
          <w:szCs w:val="28"/>
        </w:rPr>
        <w:t>以及在温州市</w:t>
      </w:r>
      <w:r w:rsidR="000F7F34">
        <w:rPr>
          <w:sz w:val="28"/>
          <w:szCs w:val="28"/>
        </w:rPr>
        <w:t>洞头</w:t>
      </w:r>
      <w:r w:rsidR="000F7F34">
        <w:rPr>
          <w:rFonts w:hint="eastAsia"/>
          <w:sz w:val="28"/>
          <w:szCs w:val="28"/>
        </w:rPr>
        <w:t>区</w:t>
      </w:r>
      <w:r w:rsidR="000F7F34" w:rsidRPr="00265BE7">
        <w:rPr>
          <w:rFonts w:hint="eastAsia"/>
          <w:sz w:val="28"/>
          <w:szCs w:val="28"/>
        </w:rPr>
        <w:t>交通</w:t>
      </w:r>
      <w:r w:rsidR="000F7F34">
        <w:rPr>
          <w:rFonts w:hint="eastAsia"/>
          <w:sz w:val="28"/>
          <w:szCs w:val="28"/>
        </w:rPr>
        <w:t>局</w:t>
      </w:r>
      <w:r w:rsidR="000F7F34" w:rsidRPr="00265BE7">
        <w:rPr>
          <w:rFonts w:hint="eastAsia"/>
          <w:sz w:val="28"/>
          <w:szCs w:val="28"/>
        </w:rPr>
        <w:t>、应急</w:t>
      </w:r>
      <w:r w:rsidR="000F7F34">
        <w:rPr>
          <w:rFonts w:hint="eastAsia"/>
          <w:sz w:val="28"/>
          <w:szCs w:val="28"/>
        </w:rPr>
        <w:t>局</w:t>
      </w:r>
      <w:r w:rsidR="000F7F34" w:rsidRPr="00265BE7">
        <w:rPr>
          <w:rFonts w:hint="eastAsia"/>
          <w:sz w:val="28"/>
          <w:szCs w:val="28"/>
        </w:rPr>
        <w:t>、气象</w:t>
      </w:r>
      <w:r w:rsidR="000F7F34">
        <w:rPr>
          <w:rFonts w:hint="eastAsia"/>
          <w:sz w:val="28"/>
          <w:szCs w:val="28"/>
        </w:rPr>
        <w:t>局</w:t>
      </w:r>
      <w:r w:rsidR="000F7F34" w:rsidRPr="004A3CE1">
        <w:rPr>
          <w:rFonts w:hint="eastAsia"/>
          <w:sz w:val="28"/>
          <w:szCs w:val="28"/>
        </w:rPr>
        <w:t>等</w:t>
      </w:r>
      <w:r w:rsidR="000F7F34" w:rsidRPr="00124999">
        <w:rPr>
          <w:rFonts w:hint="eastAsia"/>
          <w:sz w:val="28"/>
          <w:szCs w:val="28"/>
        </w:rPr>
        <w:t>管理单位</w:t>
      </w:r>
      <w:r w:rsidR="000F7F34">
        <w:rPr>
          <w:rFonts w:hint="eastAsia"/>
          <w:sz w:val="28"/>
          <w:szCs w:val="28"/>
        </w:rPr>
        <w:t>和港口</w:t>
      </w:r>
      <w:r w:rsidR="000F7F34" w:rsidRPr="00124999">
        <w:rPr>
          <w:rFonts w:hint="eastAsia"/>
          <w:sz w:val="28"/>
          <w:szCs w:val="28"/>
        </w:rPr>
        <w:t>企业</w:t>
      </w:r>
      <w:r w:rsidR="001E4E82">
        <w:rPr>
          <w:rFonts w:hint="eastAsia"/>
          <w:sz w:val="28"/>
          <w:szCs w:val="28"/>
        </w:rPr>
        <w:t>的交流</w:t>
      </w:r>
      <w:r>
        <w:rPr>
          <w:rFonts w:hint="eastAsia"/>
          <w:sz w:val="28"/>
          <w:szCs w:val="28"/>
        </w:rPr>
        <w:t>，了解</w:t>
      </w:r>
      <w:r>
        <w:rPr>
          <w:sz w:val="28"/>
          <w:szCs w:val="28"/>
        </w:rPr>
        <w:t>实际需求</w:t>
      </w:r>
      <w:r>
        <w:rPr>
          <w:rFonts w:hint="eastAsia"/>
          <w:sz w:val="28"/>
          <w:szCs w:val="28"/>
        </w:rPr>
        <w:t>。</w:t>
      </w:r>
      <w:r w:rsidR="000F7F34" w:rsidRPr="000F7F34">
        <w:rPr>
          <w:rFonts w:hint="eastAsia"/>
          <w:sz w:val="28"/>
          <w:szCs w:val="28"/>
        </w:rPr>
        <w:t>针对沿海港口码头及周边工业园区等重要经济区域，提供越浪风险预测、高风险堤段和时段预测、高风险公路路段和时段预测、风暴潮和海浪风险分布预测、风暴潮灾害危险性分析结果、危险堤段等级评估、社会影响评估、越浪漫堤应急处置方案等产品。针对船舶避风，需要精细化</w:t>
      </w:r>
      <w:r w:rsidR="002E4800">
        <w:rPr>
          <w:rFonts w:hint="eastAsia"/>
          <w:sz w:val="28"/>
          <w:szCs w:val="28"/>
        </w:rPr>
        <w:t>的</w:t>
      </w:r>
      <w:r w:rsidR="000F7F34" w:rsidRPr="000F7F34">
        <w:rPr>
          <w:rFonts w:hint="eastAsia"/>
          <w:sz w:val="28"/>
          <w:szCs w:val="28"/>
        </w:rPr>
        <w:t>船舶进港和躲避指导建议</w:t>
      </w:r>
      <w:r w:rsidR="002E4800">
        <w:rPr>
          <w:rFonts w:hint="eastAsia"/>
          <w:sz w:val="28"/>
          <w:szCs w:val="28"/>
        </w:rPr>
        <w:t>，通过</w:t>
      </w:r>
      <w:r w:rsidR="000F7F34" w:rsidRPr="000F7F34">
        <w:rPr>
          <w:rFonts w:hint="eastAsia"/>
          <w:sz w:val="28"/>
          <w:szCs w:val="28"/>
        </w:rPr>
        <w:t>多主体协同应对智能调度决策体系与典型情景推演模型构建，</w:t>
      </w:r>
      <w:r w:rsidR="002E4800">
        <w:rPr>
          <w:rFonts w:hint="eastAsia"/>
          <w:sz w:val="28"/>
          <w:szCs w:val="28"/>
        </w:rPr>
        <w:t>形成情景</w:t>
      </w:r>
      <w:r w:rsidR="002E4800">
        <w:rPr>
          <w:sz w:val="28"/>
          <w:szCs w:val="28"/>
        </w:rPr>
        <w:t>推演产品</w:t>
      </w:r>
      <w:r w:rsidR="002E4800">
        <w:rPr>
          <w:rFonts w:hint="eastAsia"/>
          <w:sz w:val="28"/>
          <w:szCs w:val="28"/>
        </w:rPr>
        <w:t>和</w:t>
      </w:r>
      <w:r w:rsidR="002E4800" w:rsidRPr="000F7F34">
        <w:rPr>
          <w:rFonts w:hint="eastAsia"/>
          <w:sz w:val="28"/>
          <w:szCs w:val="28"/>
        </w:rPr>
        <w:t>台风期间船舶避风避险应对方案</w:t>
      </w:r>
      <w:r w:rsidR="002E4800">
        <w:rPr>
          <w:sz w:val="28"/>
          <w:szCs w:val="28"/>
        </w:rPr>
        <w:t>，</w:t>
      </w:r>
      <w:r w:rsidR="000F7F34" w:rsidRPr="000F7F34">
        <w:rPr>
          <w:rFonts w:hint="eastAsia"/>
          <w:sz w:val="28"/>
          <w:szCs w:val="28"/>
        </w:rPr>
        <w:t>情景推演要素要包括：台风等级、风暴潮等级、运输资源、避风港等。</w:t>
      </w:r>
    </w:p>
    <w:p w14:paraId="1EB88007" w14:textId="64200D77" w:rsidR="002723F8" w:rsidRPr="00D931D1" w:rsidRDefault="002723F8" w:rsidP="00D931D1">
      <w:pPr>
        <w:pStyle w:val="2"/>
        <w:rPr>
          <w:rFonts w:ascii="Times New Roman" w:hAnsi="Times New Roman" w:cs="Times New Roman"/>
          <w:sz w:val="28"/>
          <w:szCs w:val="28"/>
        </w:rPr>
      </w:pPr>
      <w:r w:rsidRPr="002723F8">
        <w:rPr>
          <w:rFonts w:ascii="Times New Roman" w:hAnsi="Times New Roman" w:cs="Times New Roman" w:hint="eastAsia"/>
          <w:sz w:val="28"/>
          <w:szCs w:val="28"/>
        </w:rPr>
        <w:t>2</w:t>
      </w:r>
      <w:r w:rsidR="001F5E2B" w:rsidRPr="00D931D1">
        <w:rPr>
          <w:rFonts w:ascii="Times New Roman" w:hAnsi="Times New Roman" w:cs="Times New Roman"/>
          <w:sz w:val="28"/>
          <w:szCs w:val="28"/>
        </w:rPr>
        <w:t>.</w:t>
      </w:r>
      <w:r w:rsidR="0049375C">
        <w:rPr>
          <w:rFonts w:ascii="Times New Roman" w:hAnsi="Times New Roman" w:cs="Times New Roman"/>
          <w:sz w:val="28"/>
          <w:szCs w:val="28"/>
        </w:rPr>
        <w:t>4</w:t>
      </w:r>
      <w:r w:rsidRPr="002723F8">
        <w:rPr>
          <w:rFonts w:ascii="Times New Roman" w:hAnsi="Times New Roman" w:cs="Times New Roman" w:hint="eastAsia"/>
          <w:sz w:val="28"/>
          <w:szCs w:val="28"/>
        </w:rPr>
        <w:t>典型应用场景</w:t>
      </w:r>
      <w:r w:rsidR="0049375C">
        <w:rPr>
          <w:rFonts w:ascii="Times New Roman" w:hAnsi="Times New Roman" w:cs="Times New Roman" w:hint="eastAsia"/>
          <w:sz w:val="28"/>
          <w:szCs w:val="28"/>
        </w:rPr>
        <w:t>下的</w:t>
      </w:r>
      <w:r w:rsidR="0049375C">
        <w:rPr>
          <w:rFonts w:ascii="Times New Roman" w:hAnsi="Times New Roman" w:cs="Times New Roman"/>
          <w:sz w:val="28"/>
          <w:szCs w:val="28"/>
        </w:rPr>
        <w:t>产品设计</w:t>
      </w:r>
    </w:p>
    <w:p w14:paraId="466DA7EE" w14:textId="47F14CC2" w:rsidR="00DA262F" w:rsidRDefault="00DA262F" w:rsidP="00062DBC">
      <w:pPr>
        <w:pStyle w:val="af0"/>
        <w:spacing w:line="360" w:lineRule="auto"/>
        <w:ind w:firstLine="560"/>
        <w:rPr>
          <w:sz w:val="28"/>
          <w:szCs w:val="28"/>
        </w:rPr>
      </w:pPr>
      <w:r w:rsidRPr="00DA262F">
        <w:rPr>
          <w:rFonts w:hint="eastAsia"/>
          <w:sz w:val="28"/>
          <w:szCs w:val="28"/>
        </w:rPr>
        <w:t>台风灾害会严重影响到港口码头的生产活动，为保障灾害期间的安全生产作业，面向港口码头区企业和政府管理部门，结合港口码头区的海洋灾害防御能力信息、企业信息、作业工况及其设计极值情况、</w:t>
      </w:r>
      <w:r w:rsidRPr="00DA262F">
        <w:rPr>
          <w:rFonts w:hint="eastAsia"/>
          <w:sz w:val="28"/>
          <w:szCs w:val="28"/>
        </w:rPr>
        <w:lastRenderedPageBreak/>
        <w:t>防台措施、应急抢险方法等信息，设置台风期码头作业场景</w:t>
      </w:r>
      <w:r w:rsidR="002E4800">
        <w:rPr>
          <w:rFonts w:hint="eastAsia"/>
          <w:sz w:val="28"/>
          <w:szCs w:val="28"/>
        </w:rPr>
        <w:t>和</w:t>
      </w:r>
      <w:r w:rsidR="002E4800" w:rsidRPr="002E4800">
        <w:rPr>
          <w:rFonts w:hint="eastAsia"/>
          <w:sz w:val="28"/>
          <w:szCs w:val="28"/>
        </w:rPr>
        <w:t>船舶避风避险应对</w:t>
      </w:r>
      <w:r w:rsidR="002E4800">
        <w:rPr>
          <w:rFonts w:hint="eastAsia"/>
          <w:sz w:val="28"/>
          <w:szCs w:val="28"/>
        </w:rPr>
        <w:t>场景</w:t>
      </w:r>
      <w:r w:rsidRPr="00DA262F">
        <w:rPr>
          <w:rFonts w:hint="eastAsia"/>
          <w:sz w:val="28"/>
          <w:szCs w:val="28"/>
        </w:rPr>
        <w:t>。</w:t>
      </w:r>
    </w:p>
    <w:p w14:paraId="79F874F3" w14:textId="41C574E4" w:rsidR="00DA262F" w:rsidRPr="00DA262F" w:rsidRDefault="002E4800" w:rsidP="00DA262F">
      <w:pPr>
        <w:pStyle w:val="af0"/>
        <w:spacing w:line="360" w:lineRule="auto"/>
        <w:ind w:firstLine="560"/>
        <w:rPr>
          <w:sz w:val="28"/>
          <w:szCs w:val="28"/>
        </w:rPr>
      </w:pPr>
      <w:r>
        <w:rPr>
          <w:rFonts w:hint="eastAsia"/>
          <w:sz w:val="28"/>
          <w:szCs w:val="28"/>
        </w:rPr>
        <w:t>（</w:t>
      </w:r>
      <w:r>
        <w:rPr>
          <w:rFonts w:hint="eastAsia"/>
          <w:sz w:val="28"/>
          <w:szCs w:val="28"/>
        </w:rPr>
        <w:t>1</w:t>
      </w:r>
      <w:r>
        <w:rPr>
          <w:rFonts w:hint="eastAsia"/>
          <w:sz w:val="28"/>
          <w:szCs w:val="28"/>
        </w:rPr>
        <w:t>）</w:t>
      </w:r>
      <w:r w:rsidR="00DA262F" w:rsidRPr="00DA262F">
        <w:rPr>
          <w:rFonts w:hint="eastAsia"/>
          <w:sz w:val="28"/>
          <w:szCs w:val="28"/>
        </w:rPr>
        <w:t>台风期码头作业场景</w:t>
      </w:r>
    </w:p>
    <w:p w14:paraId="52D5253E" w14:textId="1E5CDCCC" w:rsidR="0049375C" w:rsidRDefault="00DA262F" w:rsidP="00DA262F">
      <w:pPr>
        <w:pStyle w:val="af0"/>
        <w:spacing w:line="360" w:lineRule="auto"/>
        <w:ind w:firstLine="560"/>
        <w:rPr>
          <w:sz w:val="28"/>
          <w:szCs w:val="28"/>
        </w:rPr>
      </w:pPr>
      <w:r w:rsidRPr="00DA262F">
        <w:rPr>
          <w:rFonts w:hint="eastAsia"/>
          <w:sz w:val="28"/>
          <w:szCs w:val="28"/>
        </w:rPr>
        <w:t>开展台风期间港口码头区域的</w:t>
      </w:r>
      <w:proofErr w:type="gramStart"/>
      <w:r w:rsidRPr="00DA262F">
        <w:rPr>
          <w:rFonts w:hint="eastAsia"/>
          <w:sz w:val="28"/>
          <w:szCs w:val="28"/>
        </w:rPr>
        <w:t>越浪风险</w:t>
      </w:r>
      <w:proofErr w:type="gramEnd"/>
      <w:r w:rsidRPr="00DA262F">
        <w:rPr>
          <w:rFonts w:hint="eastAsia"/>
          <w:sz w:val="28"/>
          <w:szCs w:val="28"/>
        </w:rPr>
        <w:t>评估，根据潮位和海浪预报结果，计算海堤各岸段峰值</w:t>
      </w:r>
      <w:proofErr w:type="gramStart"/>
      <w:r w:rsidRPr="00DA262F">
        <w:rPr>
          <w:rFonts w:hint="eastAsia"/>
          <w:sz w:val="28"/>
          <w:szCs w:val="28"/>
        </w:rPr>
        <w:t>越浪量</w:t>
      </w:r>
      <w:proofErr w:type="gramEnd"/>
      <w:r w:rsidRPr="00DA262F">
        <w:rPr>
          <w:rFonts w:hint="eastAsia"/>
          <w:sz w:val="28"/>
          <w:szCs w:val="28"/>
        </w:rPr>
        <w:t>，动态识别高风险堤段及时段，提供水平分辨率达到百米级的风险区域空间分布、台风监测和预测信息、港口码头</w:t>
      </w:r>
      <w:proofErr w:type="gramStart"/>
      <w:r w:rsidRPr="00DA262F">
        <w:rPr>
          <w:rFonts w:hint="eastAsia"/>
          <w:sz w:val="28"/>
          <w:szCs w:val="28"/>
        </w:rPr>
        <w:t>越浪风险</w:t>
      </w:r>
      <w:proofErr w:type="gramEnd"/>
      <w:r w:rsidRPr="00DA262F">
        <w:rPr>
          <w:rFonts w:hint="eastAsia"/>
          <w:sz w:val="28"/>
          <w:szCs w:val="28"/>
        </w:rPr>
        <w:t>分布、港口码头峰值</w:t>
      </w:r>
      <w:proofErr w:type="gramStart"/>
      <w:r w:rsidRPr="00DA262F">
        <w:rPr>
          <w:rFonts w:hint="eastAsia"/>
          <w:sz w:val="28"/>
          <w:szCs w:val="28"/>
        </w:rPr>
        <w:t>越浪量</w:t>
      </w:r>
      <w:proofErr w:type="gramEnd"/>
      <w:r w:rsidRPr="00DA262F">
        <w:rPr>
          <w:rFonts w:hint="eastAsia"/>
          <w:sz w:val="28"/>
          <w:szCs w:val="28"/>
        </w:rPr>
        <w:t>、码头作业安全风险预警、码头人员和物资调配方案设计和情景推演、企业管理过程推演、船舶进港和躲避指导建议、台风期间码头作业风险防控方案等信息产品服务，为港口企业在台风期开展码头作业提供支撑。</w:t>
      </w:r>
    </w:p>
    <w:p w14:paraId="6B8F436A" w14:textId="7B5D7AB6" w:rsidR="002E4800" w:rsidRDefault="002E4800" w:rsidP="00DA262F">
      <w:pPr>
        <w:pStyle w:val="af0"/>
        <w:spacing w:line="360" w:lineRule="auto"/>
        <w:ind w:firstLine="560"/>
        <w:rPr>
          <w:sz w:val="28"/>
          <w:szCs w:val="28"/>
        </w:rPr>
      </w:pPr>
      <w:r>
        <w:rPr>
          <w:rFonts w:hint="eastAsia"/>
          <w:sz w:val="28"/>
          <w:szCs w:val="28"/>
        </w:rPr>
        <w:t>（</w:t>
      </w:r>
      <w:r>
        <w:rPr>
          <w:rFonts w:hint="eastAsia"/>
          <w:sz w:val="28"/>
          <w:szCs w:val="28"/>
        </w:rPr>
        <w:t>2</w:t>
      </w:r>
      <w:r>
        <w:rPr>
          <w:rFonts w:hint="eastAsia"/>
          <w:sz w:val="28"/>
          <w:szCs w:val="28"/>
        </w:rPr>
        <w:t>）</w:t>
      </w:r>
      <w:r w:rsidRPr="002E4800">
        <w:rPr>
          <w:rFonts w:hint="eastAsia"/>
          <w:sz w:val="28"/>
          <w:szCs w:val="28"/>
        </w:rPr>
        <w:t>船舶避风避险应对</w:t>
      </w:r>
      <w:r>
        <w:rPr>
          <w:rFonts w:hint="eastAsia"/>
          <w:sz w:val="28"/>
          <w:szCs w:val="28"/>
        </w:rPr>
        <w:t>场景</w:t>
      </w:r>
    </w:p>
    <w:p w14:paraId="1B9B2668" w14:textId="5BFE5128" w:rsidR="002E4800" w:rsidRDefault="002E4800" w:rsidP="00DA262F">
      <w:pPr>
        <w:pStyle w:val="af0"/>
        <w:spacing w:line="360" w:lineRule="auto"/>
        <w:ind w:firstLine="560"/>
        <w:rPr>
          <w:sz w:val="28"/>
          <w:szCs w:val="28"/>
        </w:rPr>
      </w:pPr>
      <w:r w:rsidRPr="002E4800">
        <w:rPr>
          <w:rFonts w:hint="eastAsia"/>
          <w:sz w:val="28"/>
          <w:szCs w:val="28"/>
        </w:rPr>
        <w:t>开展沿海港口码头区及周边海域的台风、海浪、风暴潮风险评估、</w:t>
      </w:r>
      <w:r w:rsidR="00695D02" w:rsidRPr="00695D02">
        <w:rPr>
          <w:rFonts w:hint="eastAsia"/>
          <w:sz w:val="28"/>
          <w:szCs w:val="28"/>
        </w:rPr>
        <w:t>船只分布</w:t>
      </w:r>
      <w:r w:rsidR="00695D02">
        <w:rPr>
          <w:rFonts w:hint="eastAsia"/>
          <w:sz w:val="28"/>
          <w:szCs w:val="28"/>
        </w:rPr>
        <w:t>、</w:t>
      </w:r>
      <w:r w:rsidR="00695D02" w:rsidRPr="00695D02">
        <w:rPr>
          <w:rFonts w:hint="eastAsia"/>
          <w:sz w:val="28"/>
          <w:szCs w:val="28"/>
        </w:rPr>
        <w:t>锚地分布</w:t>
      </w:r>
      <w:r w:rsidR="00695D02">
        <w:rPr>
          <w:rFonts w:hint="eastAsia"/>
          <w:sz w:val="28"/>
          <w:szCs w:val="28"/>
        </w:rPr>
        <w:t>、</w:t>
      </w:r>
      <w:r w:rsidRPr="002E4800">
        <w:rPr>
          <w:rFonts w:hint="eastAsia"/>
          <w:sz w:val="28"/>
          <w:szCs w:val="28"/>
        </w:rPr>
        <w:t>锚地安全风险预警、码头人员和物资调配方案设计和情景推演、企业管理过程推演</w:t>
      </w:r>
      <w:r w:rsidR="00695D02">
        <w:rPr>
          <w:rFonts w:hint="eastAsia"/>
          <w:sz w:val="28"/>
          <w:szCs w:val="28"/>
        </w:rPr>
        <w:t>、船舶进港</w:t>
      </w:r>
      <w:r w:rsidR="00695D02" w:rsidRPr="00695D02">
        <w:rPr>
          <w:rFonts w:hint="eastAsia"/>
          <w:sz w:val="28"/>
          <w:szCs w:val="28"/>
        </w:rPr>
        <w:t>躲避指导建议</w:t>
      </w:r>
      <w:r w:rsidRPr="002E4800">
        <w:rPr>
          <w:rFonts w:hint="eastAsia"/>
          <w:sz w:val="28"/>
          <w:szCs w:val="28"/>
        </w:rPr>
        <w:t>等应用服务，为船舶避风避险示范应用提供支撑，</w:t>
      </w:r>
    </w:p>
    <w:p w14:paraId="0308FDFA" w14:textId="77777777" w:rsidR="00A45DA4" w:rsidRPr="0066140F" w:rsidRDefault="00A45DA4" w:rsidP="001E4E82">
      <w:pPr>
        <w:pStyle w:val="1"/>
        <w:spacing w:before="240" w:after="240" w:line="360" w:lineRule="auto"/>
        <w:rPr>
          <w:rFonts w:ascii="Times New Roman" w:hAnsi="Times New Roman" w:cs="Times New Roman"/>
          <w:sz w:val="28"/>
          <w:szCs w:val="28"/>
        </w:rPr>
      </w:pPr>
      <w:r w:rsidRPr="0066140F">
        <w:rPr>
          <w:rFonts w:ascii="Times New Roman" w:hAnsi="Times New Roman" w:cs="Times New Roman"/>
          <w:sz w:val="28"/>
          <w:szCs w:val="28"/>
        </w:rPr>
        <w:t>三、</w:t>
      </w:r>
      <w:r w:rsidR="00595AC0" w:rsidRPr="0066140F">
        <w:rPr>
          <w:rFonts w:ascii="Times New Roman" w:hAnsi="Times New Roman" w:cs="Times New Roman" w:hint="eastAsia"/>
          <w:sz w:val="28"/>
          <w:szCs w:val="28"/>
        </w:rPr>
        <w:t>主要</w:t>
      </w:r>
      <w:r w:rsidR="00595AC0" w:rsidRPr="0066140F">
        <w:rPr>
          <w:rFonts w:ascii="Times New Roman" w:hAnsi="Times New Roman" w:cs="Times New Roman"/>
          <w:sz w:val="28"/>
          <w:szCs w:val="28"/>
        </w:rPr>
        <w:t>试验</w:t>
      </w:r>
      <w:r w:rsidR="00AD5ACF">
        <w:rPr>
          <w:rFonts w:ascii="Times New Roman" w:hAnsi="Times New Roman" w:cs="Times New Roman" w:hint="eastAsia"/>
          <w:sz w:val="28"/>
          <w:szCs w:val="28"/>
        </w:rPr>
        <w:t>（</w:t>
      </w:r>
      <w:r w:rsidR="00595AC0" w:rsidRPr="0066140F">
        <w:rPr>
          <w:rFonts w:ascii="Times New Roman" w:hAnsi="Times New Roman" w:cs="Times New Roman" w:hint="eastAsia"/>
          <w:sz w:val="28"/>
          <w:szCs w:val="28"/>
        </w:rPr>
        <w:t>验证）的分析、综述报告，技术经济论证，预期的经济效果</w:t>
      </w:r>
    </w:p>
    <w:p w14:paraId="084B5406" w14:textId="0DBD72F5" w:rsidR="005111F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 xml:space="preserve">3.1 </w:t>
      </w:r>
      <w:r w:rsidRPr="005111F0">
        <w:rPr>
          <w:rFonts w:ascii="Times New Roman" w:hAnsi="Times New Roman" w:cs="Times New Roman" w:hint="eastAsia"/>
          <w:sz w:val="28"/>
          <w:szCs w:val="28"/>
        </w:rPr>
        <w:t>验证</w:t>
      </w:r>
      <w:r w:rsidRPr="005111F0">
        <w:rPr>
          <w:rFonts w:ascii="Times New Roman" w:hAnsi="Times New Roman" w:cs="Times New Roman"/>
          <w:sz w:val="28"/>
          <w:szCs w:val="28"/>
        </w:rPr>
        <w:t>分析</w:t>
      </w:r>
    </w:p>
    <w:p w14:paraId="3463D3AB" w14:textId="14EEA2C5" w:rsidR="005B701C" w:rsidRDefault="002239EA" w:rsidP="002723F8">
      <w:pPr>
        <w:pStyle w:val="af0"/>
        <w:spacing w:line="360" w:lineRule="auto"/>
        <w:ind w:firstLine="560"/>
        <w:rPr>
          <w:sz w:val="28"/>
          <w:szCs w:val="28"/>
        </w:rPr>
      </w:pPr>
      <w:r>
        <w:rPr>
          <w:rFonts w:hint="eastAsia"/>
          <w:sz w:val="28"/>
          <w:szCs w:val="28"/>
        </w:rPr>
        <w:t>标准编制</w:t>
      </w:r>
      <w:proofErr w:type="gramStart"/>
      <w:r w:rsidR="006A06A4" w:rsidRPr="0066140F">
        <w:rPr>
          <w:rFonts w:hint="eastAsia"/>
          <w:sz w:val="28"/>
          <w:szCs w:val="28"/>
        </w:rPr>
        <w:t>组</w:t>
      </w:r>
      <w:r w:rsidR="00A857B4">
        <w:rPr>
          <w:rFonts w:hint="eastAsia"/>
          <w:sz w:val="28"/>
          <w:szCs w:val="28"/>
        </w:rPr>
        <w:t>规范</w:t>
      </w:r>
      <w:proofErr w:type="gramEnd"/>
      <w:r w:rsidR="00A857B4">
        <w:rPr>
          <w:rFonts w:hint="eastAsia"/>
          <w:sz w:val="28"/>
          <w:szCs w:val="28"/>
        </w:rPr>
        <w:t>了</w:t>
      </w:r>
      <w:r w:rsidR="00A857B4">
        <w:rPr>
          <w:sz w:val="28"/>
          <w:szCs w:val="28"/>
        </w:rPr>
        <w:t>面向</w:t>
      </w:r>
      <w:r w:rsidR="00695D02">
        <w:rPr>
          <w:rFonts w:hint="eastAsia"/>
          <w:sz w:val="28"/>
          <w:szCs w:val="28"/>
        </w:rPr>
        <w:t>沿海港口</w:t>
      </w:r>
      <w:r w:rsidR="00695D02">
        <w:rPr>
          <w:sz w:val="28"/>
          <w:szCs w:val="28"/>
        </w:rPr>
        <w:t>码头</w:t>
      </w:r>
      <w:r w:rsidR="00FC0055" w:rsidRPr="004A3CE1">
        <w:rPr>
          <w:rFonts w:hint="eastAsia"/>
          <w:sz w:val="28"/>
          <w:szCs w:val="28"/>
        </w:rPr>
        <w:t>区</w:t>
      </w:r>
      <w:r w:rsidR="00A857B4">
        <w:rPr>
          <w:sz w:val="28"/>
          <w:szCs w:val="28"/>
        </w:rPr>
        <w:t>的海洋环境安全保障与应急</w:t>
      </w:r>
      <w:r w:rsidR="00A857B4">
        <w:rPr>
          <w:rFonts w:hint="eastAsia"/>
          <w:sz w:val="28"/>
          <w:szCs w:val="28"/>
        </w:rPr>
        <w:t>决策</w:t>
      </w:r>
      <w:r w:rsidR="00A857B4">
        <w:rPr>
          <w:sz w:val="28"/>
          <w:szCs w:val="28"/>
        </w:rPr>
        <w:t>服务产品和系统功能，</w:t>
      </w:r>
      <w:r w:rsidR="005B701C">
        <w:rPr>
          <w:sz w:val="28"/>
          <w:szCs w:val="28"/>
        </w:rPr>
        <w:t>依托</w:t>
      </w:r>
      <w:r w:rsidR="005B701C">
        <w:rPr>
          <w:rFonts w:hint="eastAsia"/>
          <w:sz w:val="28"/>
          <w:szCs w:val="28"/>
        </w:rPr>
        <w:t>国家</w:t>
      </w:r>
      <w:r w:rsidR="005B701C">
        <w:rPr>
          <w:sz w:val="28"/>
          <w:szCs w:val="28"/>
        </w:rPr>
        <w:t>“</w:t>
      </w:r>
      <w:r w:rsidR="005B701C">
        <w:rPr>
          <w:rFonts w:hint="eastAsia"/>
          <w:sz w:val="28"/>
          <w:szCs w:val="28"/>
        </w:rPr>
        <w:t>十四五</w:t>
      </w:r>
      <w:r w:rsidR="005B701C">
        <w:rPr>
          <w:sz w:val="28"/>
          <w:szCs w:val="28"/>
        </w:rPr>
        <w:t>”</w:t>
      </w:r>
      <w:r w:rsidR="005B701C">
        <w:rPr>
          <w:rFonts w:hint="eastAsia"/>
          <w:sz w:val="28"/>
          <w:szCs w:val="28"/>
        </w:rPr>
        <w:t>重点</w:t>
      </w:r>
      <w:r w:rsidR="005B701C">
        <w:rPr>
          <w:sz w:val="28"/>
          <w:szCs w:val="28"/>
        </w:rPr>
        <w:t>研发计划</w:t>
      </w:r>
      <w:r w:rsidR="005B701C">
        <w:rPr>
          <w:rFonts w:hint="eastAsia"/>
          <w:sz w:val="28"/>
          <w:szCs w:val="28"/>
        </w:rPr>
        <w:t>项目“</w:t>
      </w:r>
      <w:r w:rsidR="005B701C" w:rsidRPr="00111F34">
        <w:rPr>
          <w:rFonts w:hint="eastAsia"/>
          <w:sz w:val="28"/>
          <w:szCs w:val="28"/>
        </w:rPr>
        <w:t>海洋环境安全风险感知与应急决策服务关键技术及装备研发</w:t>
      </w:r>
      <w:r w:rsidR="005B701C">
        <w:rPr>
          <w:rFonts w:hint="eastAsia"/>
          <w:sz w:val="28"/>
          <w:szCs w:val="28"/>
        </w:rPr>
        <w:t>”，</w:t>
      </w:r>
      <w:r w:rsidR="005B701C">
        <w:rPr>
          <w:sz w:val="28"/>
          <w:szCs w:val="28"/>
        </w:rPr>
        <w:t>本</w:t>
      </w:r>
      <w:r w:rsidR="005B701C">
        <w:rPr>
          <w:sz w:val="28"/>
          <w:szCs w:val="28"/>
        </w:rPr>
        <w:lastRenderedPageBreak/>
        <w:t>标准设计的相关产品和系统</w:t>
      </w:r>
      <w:r w:rsidR="00A857B4">
        <w:rPr>
          <w:rFonts w:hint="eastAsia"/>
          <w:sz w:val="28"/>
          <w:szCs w:val="28"/>
        </w:rPr>
        <w:t>功能</w:t>
      </w:r>
      <w:r w:rsidR="005B701C">
        <w:rPr>
          <w:rFonts w:hint="eastAsia"/>
          <w:sz w:val="28"/>
          <w:szCs w:val="28"/>
        </w:rPr>
        <w:t>在</w:t>
      </w:r>
      <w:r w:rsidR="00FC0055">
        <w:rPr>
          <w:rFonts w:hint="eastAsia"/>
          <w:sz w:val="28"/>
          <w:szCs w:val="28"/>
        </w:rPr>
        <w:t>浙江省温州市</w:t>
      </w:r>
      <w:r w:rsidR="00FC0055">
        <w:rPr>
          <w:sz w:val="28"/>
          <w:szCs w:val="28"/>
        </w:rPr>
        <w:t>洞头区</w:t>
      </w:r>
      <w:r w:rsidR="005B701C">
        <w:rPr>
          <w:sz w:val="28"/>
          <w:szCs w:val="28"/>
        </w:rPr>
        <w:t>等项目示范</w:t>
      </w:r>
      <w:r w:rsidR="005B701C">
        <w:rPr>
          <w:rFonts w:hint="eastAsia"/>
          <w:sz w:val="28"/>
          <w:szCs w:val="28"/>
        </w:rPr>
        <w:t>区</w:t>
      </w:r>
      <w:r w:rsidR="005B701C">
        <w:rPr>
          <w:sz w:val="28"/>
          <w:szCs w:val="28"/>
        </w:rPr>
        <w:t>进行了应用。</w:t>
      </w:r>
    </w:p>
    <w:p w14:paraId="693E80BC" w14:textId="39D34A0B" w:rsidR="00D07AD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3.2</w:t>
      </w:r>
      <w:r w:rsidR="00D07AD0" w:rsidRPr="005111F0">
        <w:rPr>
          <w:rFonts w:ascii="Times New Roman" w:hAnsi="Times New Roman" w:cs="Times New Roman" w:hint="eastAsia"/>
          <w:sz w:val="28"/>
          <w:szCs w:val="28"/>
        </w:rPr>
        <w:t>预期的经济效果</w:t>
      </w:r>
    </w:p>
    <w:p w14:paraId="397A08BF" w14:textId="6C12FF08" w:rsidR="00A857B4" w:rsidRDefault="00FC0055" w:rsidP="007C7D4B">
      <w:pPr>
        <w:pStyle w:val="af0"/>
        <w:ind w:firstLine="560"/>
        <w:rPr>
          <w:sz w:val="28"/>
          <w:szCs w:val="28"/>
        </w:rPr>
      </w:pPr>
      <w:r w:rsidRPr="00FC0055">
        <w:rPr>
          <w:rFonts w:hint="eastAsia"/>
          <w:sz w:val="28"/>
          <w:szCs w:val="28"/>
        </w:rPr>
        <w:t>面向</w:t>
      </w:r>
      <w:r w:rsidR="00695D02">
        <w:rPr>
          <w:rFonts w:hint="eastAsia"/>
          <w:sz w:val="28"/>
          <w:szCs w:val="28"/>
        </w:rPr>
        <w:t>沿海港口</w:t>
      </w:r>
      <w:r w:rsidR="00695D02">
        <w:rPr>
          <w:sz w:val="28"/>
          <w:szCs w:val="28"/>
        </w:rPr>
        <w:t>码头</w:t>
      </w:r>
      <w:r w:rsidRPr="00FC0055">
        <w:rPr>
          <w:rFonts w:hint="eastAsia"/>
          <w:sz w:val="28"/>
          <w:szCs w:val="28"/>
        </w:rPr>
        <w:t>区的海洋环境安全保障和应急决策服务应用，可为政府、社会、企业等不同服务对象提供有针对性、多层次、多角度、精细化、定量化的多</w:t>
      </w:r>
      <w:proofErr w:type="gramStart"/>
      <w:r w:rsidRPr="00FC0055">
        <w:rPr>
          <w:rFonts w:hint="eastAsia"/>
          <w:sz w:val="28"/>
          <w:szCs w:val="28"/>
        </w:rPr>
        <w:t>承灾体多事件</w:t>
      </w:r>
      <w:proofErr w:type="gramEnd"/>
      <w:r w:rsidRPr="00FC0055">
        <w:rPr>
          <w:rFonts w:hint="eastAsia"/>
          <w:sz w:val="28"/>
          <w:szCs w:val="28"/>
        </w:rPr>
        <w:t>安全态势综合风险评估服务，提高一线基层单位应对海洋灾害的防御能力。精细化定制化的监测预测、风险评估预警和应急决策等服务，在沿海的广泛应用将有效减少相关</w:t>
      </w:r>
      <w:r>
        <w:rPr>
          <w:rFonts w:hint="eastAsia"/>
          <w:sz w:val="28"/>
          <w:szCs w:val="28"/>
        </w:rPr>
        <w:t>海水养殖</w:t>
      </w:r>
      <w:r w:rsidRPr="00FC0055">
        <w:rPr>
          <w:rFonts w:hint="eastAsia"/>
          <w:sz w:val="28"/>
          <w:szCs w:val="28"/>
        </w:rPr>
        <w:t>的经济损失。</w:t>
      </w:r>
    </w:p>
    <w:p w14:paraId="5894C5AF" w14:textId="77777777" w:rsidR="00AE25A5" w:rsidRPr="0066140F" w:rsidRDefault="00A45DA4" w:rsidP="00A45DA4">
      <w:pPr>
        <w:pStyle w:val="1"/>
        <w:rPr>
          <w:rFonts w:ascii="Times New Roman" w:hAnsi="Times New Roman" w:cs="Times New Roman"/>
          <w:sz w:val="28"/>
          <w:szCs w:val="28"/>
        </w:rPr>
      </w:pPr>
      <w:r w:rsidRPr="0066140F">
        <w:rPr>
          <w:rFonts w:ascii="Times New Roman" w:hAnsi="Times New Roman" w:cs="Times New Roman"/>
          <w:sz w:val="28"/>
          <w:szCs w:val="28"/>
        </w:rPr>
        <w:t>四、</w:t>
      </w:r>
      <w:r w:rsidR="00A01499" w:rsidRPr="00A01499">
        <w:rPr>
          <w:rFonts w:ascii="Times New Roman" w:hAnsi="Times New Roman" w:cs="Times New Roman" w:hint="eastAsia"/>
          <w:sz w:val="28"/>
          <w:szCs w:val="28"/>
        </w:rPr>
        <w:t>采用国际标准的程度及水平的简要说明</w:t>
      </w:r>
    </w:p>
    <w:p w14:paraId="5E70B678" w14:textId="77777777" w:rsidR="00AE25A5" w:rsidRPr="0066140F" w:rsidRDefault="00AE25A5" w:rsidP="00870655">
      <w:pPr>
        <w:pStyle w:val="af0"/>
        <w:ind w:firstLine="560"/>
        <w:rPr>
          <w:sz w:val="28"/>
          <w:szCs w:val="28"/>
        </w:rPr>
      </w:pPr>
      <w:r w:rsidRPr="0066140F">
        <w:rPr>
          <w:sz w:val="28"/>
          <w:szCs w:val="28"/>
        </w:rPr>
        <w:t>本标准不涉及国际标准采标情况</w:t>
      </w:r>
      <w:r w:rsidRPr="0066140F">
        <w:rPr>
          <w:rFonts w:hint="eastAsia"/>
          <w:sz w:val="28"/>
          <w:szCs w:val="28"/>
        </w:rPr>
        <w:t>。</w:t>
      </w:r>
    </w:p>
    <w:p w14:paraId="25150904" w14:textId="77777777" w:rsidR="00595AC0" w:rsidRPr="0066140F" w:rsidRDefault="00A45DA4" w:rsidP="00595AC0">
      <w:pPr>
        <w:pStyle w:val="1"/>
        <w:rPr>
          <w:rFonts w:ascii="Times New Roman" w:hAnsi="Times New Roman" w:cs="Times New Roman"/>
          <w:sz w:val="28"/>
          <w:szCs w:val="28"/>
        </w:rPr>
      </w:pPr>
      <w:r w:rsidRPr="0066140F">
        <w:rPr>
          <w:rFonts w:ascii="Times New Roman" w:hAnsi="Times New Roman" w:cs="Times New Roman"/>
          <w:sz w:val="28"/>
          <w:szCs w:val="28"/>
        </w:rPr>
        <w:t>五、</w:t>
      </w:r>
      <w:r w:rsidR="00A01499" w:rsidRPr="00A01499">
        <w:rPr>
          <w:rFonts w:ascii="Times New Roman" w:hAnsi="Times New Roman" w:cs="Times New Roman" w:hint="eastAsia"/>
          <w:sz w:val="28"/>
          <w:szCs w:val="28"/>
        </w:rPr>
        <w:t>重大分歧意见的处理经过和依据</w:t>
      </w:r>
    </w:p>
    <w:p w14:paraId="330795C0" w14:textId="77777777" w:rsidR="00A01499" w:rsidRPr="0066140F" w:rsidRDefault="00A01499" w:rsidP="00A01499">
      <w:pPr>
        <w:pStyle w:val="af0"/>
        <w:ind w:firstLine="560"/>
        <w:rPr>
          <w:sz w:val="28"/>
          <w:szCs w:val="28"/>
        </w:rPr>
      </w:pPr>
      <w:r w:rsidRPr="0066140F">
        <w:rPr>
          <w:sz w:val="28"/>
          <w:szCs w:val="28"/>
        </w:rPr>
        <w:t>本标准在制定过程中未出现重大分歧意见</w:t>
      </w:r>
      <w:r w:rsidRPr="0066140F">
        <w:rPr>
          <w:rFonts w:hint="eastAsia"/>
          <w:sz w:val="28"/>
          <w:szCs w:val="28"/>
        </w:rPr>
        <w:t>。</w:t>
      </w:r>
    </w:p>
    <w:p w14:paraId="4508C28A" w14:textId="77777777" w:rsidR="00AE25A5" w:rsidRPr="0066140F" w:rsidRDefault="00AE25A5" w:rsidP="00595AC0">
      <w:pPr>
        <w:pStyle w:val="1"/>
        <w:rPr>
          <w:rFonts w:ascii="Times New Roman" w:hAnsi="Times New Roman" w:cs="Times New Roman"/>
          <w:sz w:val="28"/>
          <w:szCs w:val="28"/>
        </w:rPr>
      </w:pPr>
      <w:r w:rsidRPr="0066140F">
        <w:rPr>
          <w:rFonts w:ascii="Times New Roman" w:hAnsi="Times New Roman" w:cs="Times New Roman" w:hint="eastAsia"/>
          <w:sz w:val="28"/>
          <w:szCs w:val="28"/>
        </w:rPr>
        <w:t>六、</w:t>
      </w:r>
      <w:r w:rsidR="00A01499" w:rsidRPr="00A01499">
        <w:rPr>
          <w:rFonts w:ascii="Times New Roman" w:hAnsi="Times New Roman" w:cs="Times New Roman" w:hint="eastAsia"/>
          <w:sz w:val="28"/>
          <w:szCs w:val="28"/>
        </w:rPr>
        <w:t>贯彻学会标准的要求和措施建议</w:t>
      </w:r>
    </w:p>
    <w:p w14:paraId="7C1BEF29" w14:textId="4B41DE62"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kern w:val="0"/>
          <w:sz w:val="28"/>
          <w:szCs w:val="28"/>
        </w:rPr>
        <w:t>《</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DA262F" w:rsidRPr="00DA262F">
        <w:rPr>
          <w:rFonts w:hint="eastAsia"/>
          <w:sz w:val="28"/>
          <w:szCs w:val="28"/>
        </w:rPr>
        <w:t>第</w:t>
      </w:r>
      <w:r w:rsidR="00DA262F" w:rsidRPr="00DA262F">
        <w:rPr>
          <w:rFonts w:hint="eastAsia"/>
          <w:sz w:val="28"/>
          <w:szCs w:val="28"/>
        </w:rPr>
        <w:t>5</w:t>
      </w:r>
      <w:r w:rsidR="00DA262F" w:rsidRPr="00DA262F">
        <w:rPr>
          <w:rFonts w:hint="eastAsia"/>
          <w:sz w:val="28"/>
          <w:szCs w:val="28"/>
        </w:rPr>
        <w:t>部分：沿海港口码头区</w:t>
      </w:r>
      <w:r w:rsidRPr="00BD622D">
        <w:rPr>
          <w:rFonts w:asciiTheme="minorEastAsia" w:eastAsiaTheme="minorEastAsia" w:hAnsiTheme="minorEastAsia"/>
          <w:kern w:val="0"/>
          <w:sz w:val="28"/>
          <w:szCs w:val="28"/>
        </w:rPr>
        <w:t>》</w:t>
      </w:r>
      <w:r w:rsidRPr="00BD622D">
        <w:rPr>
          <w:rFonts w:asciiTheme="minorEastAsia" w:eastAsiaTheme="minorEastAsia" w:hAnsiTheme="minorEastAsia" w:hint="eastAsia"/>
          <w:kern w:val="0"/>
          <w:sz w:val="28"/>
          <w:szCs w:val="28"/>
        </w:rPr>
        <w:t>为</w:t>
      </w:r>
      <w:r w:rsidR="00D235C8" w:rsidRPr="00D235C8">
        <w:rPr>
          <w:rFonts w:asciiTheme="minorEastAsia" w:eastAsiaTheme="minorEastAsia" w:hAnsiTheme="minorEastAsia" w:hint="eastAsia"/>
          <w:kern w:val="0"/>
          <w:sz w:val="28"/>
          <w:szCs w:val="28"/>
        </w:rPr>
        <w:t>中国太平洋学会</w:t>
      </w:r>
      <w:r w:rsidRPr="00BD622D">
        <w:rPr>
          <w:rFonts w:asciiTheme="minorEastAsia" w:eastAsiaTheme="minorEastAsia" w:hAnsiTheme="minorEastAsia" w:hint="eastAsia"/>
          <w:kern w:val="0"/>
          <w:sz w:val="28"/>
          <w:szCs w:val="28"/>
          <w:lang w:eastAsia="zh-CN"/>
        </w:rPr>
        <w:t>团体</w:t>
      </w:r>
      <w:proofErr w:type="spellStart"/>
      <w:r w:rsidRPr="00BD622D">
        <w:rPr>
          <w:rFonts w:asciiTheme="minorEastAsia" w:eastAsiaTheme="minorEastAsia" w:hAnsiTheme="minorEastAsia" w:hint="eastAsia"/>
          <w:kern w:val="0"/>
          <w:sz w:val="28"/>
          <w:szCs w:val="28"/>
        </w:rPr>
        <w:t>标准，建议</w:t>
      </w:r>
      <w:r w:rsidRPr="00BD622D">
        <w:rPr>
          <w:rFonts w:asciiTheme="minorEastAsia" w:eastAsiaTheme="minorEastAsia" w:hAnsiTheme="minorEastAsia" w:hint="eastAsia"/>
          <w:kern w:val="0"/>
          <w:sz w:val="28"/>
          <w:szCs w:val="28"/>
          <w:lang w:eastAsia="zh-CN"/>
        </w:rPr>
        <w:t>在对</w:t>
      </w:r>
      <w:r w:rsidR="00DA262F" w:rsidRPr="00DA262F">
        <w:rPr>
          <w:rFonts w:hint="eastAsia"/>
          <w:sz w:val="28"/>
          <w:szCs w:val="28"/>
        </w:rPr>
        <w:t>沿海港口码头区</w:t>
      </w:r>
      <w:r w:rsidR="00563BFF">
        <w:rPr>
          <w:rFonts w:hint="eastAsia"/>
          <w:sz w:val="28"/>
          <w:szCs w:val="28"/>
          <w:lang w:eastAsia="zh-CN"/>
        </w:rPr>
        <w:t>开展</w:t>
      </w:r>
      <w:r w:rsidR="00563BFF" w:rsidRPr="00A73F32">
        <w:rPr>
          <w:rFonts w:hint="eastAsia"/>
          <w:sz w:val="28"/>
          <w:szCs w:val="28"/>
        </w:rPr>
        <w:t>海洋环境安全保障与应急决策服务</w:t>
      </w:r>
      <w:r w:rsidRPr="00BD622D">
        <w:rPr>
          <w:rFonts w:asciiTheme="minorEastAsia" w:eastAsiaTheme="minorEastAsia" w:hAnsiTheme="minorEastAsia" w:hint="eastAsia"/>
          <w:kern w:val="0"/>
          <w:sz w:val="28"/>
          <w:szCs w:val="28"/>
        </w:rPr>
        <w:t>时使用本</w:t>
      </w:r>
      <w:r w:rsidR="006B1918">
        <w:rPr>
          <w:rFonts w:asciiTheme="minorEastAsia" w:eastAsiaTheme="minorEastAsia" w:hAnsiTheme="minorEastAsia" w:hint="eastAsia"/>
          <w:kern w:val="0"/>
          <w:sz w:val="28"/>
          <w:szCs w:val="28"/>
          <w:lang w:eastAsia="zh-CN"/>
        </w:rPr>
        <w:t>标准</w:t>
      </w:r>
      <w:proofErr w:type="spellEnd"/>
      <w:r w:rsidRPr="00BD622D">
        <w:rPr>
          <w:rFonts w:asciiTheme="minorEastAsia" w:eastAsiaTheme="minorEastAsia" w:hAnsiTheme="minorEastAsia" w:hint="eastAsia"/>
          <w:kern w:val="0"/>
          <w:sz w:val="28"/>
          <w:szCs w:val="28"/>
        </w:rPr>
        <w:t>。</w:t>
      </w:r>
    </w:p>
    <w:p w14:paraId="56B2FF97" w14:textId="77777777"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proofErr w:type="spellStart"/>
      <w:r w:rsidRPr="00BD622D">
        <w:rPr>
          <w:rFonts w:asciiTheme="minorEastAsia" w:eastAsiaTheme="minorEastAsia" w:hAnsiTheme="minorEastAsia" w:hint="eastAsia"/>
          <w:kern w:val="0"/>
          <w:sz w:val="28"/>
          <w:szCs w:val="28"/>
        </w:rPr>
        <w:lastRenderedPageBreak/>
        <w:t>为了保证标准的落实与应用，建议采取以下措施</w:t>
      </w:r>
      <w:proofErr w:type="spellEnd"/>
      <w:r w:rsidRPr="00BD622D">
        <w:rPr>
          <w:rFonts w:asciiTheme="minorEastAsia" w:eastAsiaTheme="minorEastAsia" w:hAnsiTheme="minorEastAsia" w:hint="eastAsia"/>
          <w:kern w:val="0"/>
          <w:sz w:val="28"/>
          <w:szCs w:val="28"/>
          <w:lang w:eastAsia="zh-CN"/>
        </w:rPr>
        <w:t>：</w:t>
      </w:r>
    </w:p>
    <w:p w14:paraId="2C041BE6" w14:textId="590E7C0E"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（1）组织措施：</w:t>
      </w:r>
      <w:r w:rsidR="005F662C" w:rsidRPr="00D235C8">
        <w:rPr>
          <w:rFonts w:asciiTheme="minorEastAsia" w:eastAsiaTheme="minorEastAsia" w:hAnsiTheme="minorEastAsia" w:hint="eastAsia"/>
          <w:color w:val="000000" w:themeColor="text1"/>
          <w:kern w:val="0"/>
          <w:sz w:val="28"/>
          <w:szCs w:val="28"/>
        </w:rPr>
        <w:t>中国海洋学会海洋标准化分会联合标准起草单位</w:t>
      </w:r>
      <w:r w:rsidRPr="00BD622D">
        <w:rPr>
          <w:rFonts w:asciiTheme="minorEastAsia" w:eastAsiaTheme="minorEastAsia" w:hAnsiTheme="minorEastAsia" w:hint="eastAsia"/>
          <w:kern w:val="0"/>
          <w:sz w:val="28"/>
          <w:szCs w:val="28"/>
        </w:rPr>
        <w:t>举办宣贯培训</w:t>
      </w:r>
      <w:r w:rsidR="00D235C8">
        <w:rPr>
          <w:rFonts w:asciiTheme="minorEastAsia" w:eastAsiaTheme="minorEastAsia" w:hAnsiTheme="minorEastAsia" w:hint="eastAsia"/>
          <w:kern w:val="0"/>
          <w:sz w:val="28"/>
          <w:szCs w:val="28"/>
        </w:rPr>
        <w:t>，</w:t>
      </w:r>
      <w:r w:rsidRPr="00BD622D">
        <w:rPr>
          <w:rFonts w:asciiTheme="minorEastAsia" w:eastAsiaTheme="minorEastAsia" w:hAnsiTheme="minorEastAsia" w:hint="eastAsia"/>
          <w:kern w:val="0"/>
          <w:sz w:val="28"/>
          <w:szCs w:val="28"/>
        </w:rPr>
        <w:t>保证</w:t>
      </w:r>
      <w:r w:rsidR="00BD622D" w:rsidRPr="00BD622D">
        <w:rPr>
          <w:rFonts w:asciiTheme="minorEastAsia" w:eastAsiaTheme="minorEastAsia" w:hAnsiTheme="minorEastAsia" w:hint="eastAsia"/>
          <w:kern w:val="0"/>
          <w:sz w:val="28"/>
          <w:szCs w:val="28"/>
        </w:rPr>
        <w:t>海洋环境安全保障工作</w:t>
      </w:r>
      <w:r w:rsidRPr="00BD622D">
        <w:rPr>
          <w:rFonts w:asciiTheme="minorEastAsia" w:eastAsiaTheme="minorEastAsia" w:hAnsiTheme="minorEastAsia" w:hint="eastAsia"/>
          <w:kern w:val="0"/>
          <w:sz w:val="28"/>
          <w:szCs w:val="28"/>
        </w:rPr>
        <w:t>能够顺利开展和实施。</w:t>
      </w:r>
    </w:p>
    <w:p w14:paraId="34AF0A71" w14:textId="4E3593CF"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（2）技术措施：《</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DA262F" w:rsidRPr="00DA262F">
        <w:rPr>
          <w:rFonts w:hint="eastAsia"/>
          <w:sz w:val="28"/>
          <w:szCs w:val="28"/>
        </w:rPr>
        <w:t>第</w:t>
      </w:r>
      <w:r w:rsidR="00DA262F" w:rsidRPr="00DA262F">
        <w:rPr>
          <w:rFonts w:hint="eastAsia"/>
          <w:sz w:val="28"/>
          <w:szCs w:val="28"/>
        </w:rPr>
        <w:t>5</w:t>
      </w:r>
      <w:r w:rsidR="00DA262F" w:rsidRPr="00DA262F">
        <w:rPr>
          <w:rFonts w:hint="eastAsia"/>
          <w:sz w:val="28"/>
          <w:szCs w:val="28"/>
        </w:rPr>
        <w:t>部分：沿海港口码头区</w:t>
      </w:r>
      <w:r w:rsidRPr="00BD622D">
        <w:rPr>
          <w:rFonts w:asciiTheme="minorEastAsia" w:eastAsiaTheme="minorEastAsia" w:hAnsiTheme="minorEastAsia" w:hint="eastAsia"/>
          <w:kern w:val="0"/>
          <w:sz w:val="28"/>
          <w:szCs w:val="28"/>
        </w:rPr>
        <w:t>》是国内第一次建立标准，涉及专业和行业较多，相关单位和人员在实施过程中应</w:t>
      </w:r>
      <w:r w:rsidR="005F662C">
        <w:rPr>
          <w:rFonts w:asciiTheme="minorEastAsia" w:eastAsiaTheme="minorEastAsia" w:hAnsiTheme="minorEastAsia" w:hint="eastAsia"/>
          <w:kern w:val="0"/>
          <w:sz w:val="28"/>
          <w:szCs w:val="28"/>
        </w:rPr>
        <w:t>随着技术和方法的发展，</w:t>
      </w:r>
      <w:r w:rsidRPr="00BD622D">
        <w:rPr>
          <w:rFonts w:asciiTheme="minorEastAsia" w:eastAsiaTheme="minorEastAsia" w:hAnsiTheme="minorEastAsia" w:hint="eastAsia"/>
          <w:kern w:val="0"/>
          <w:sz w:val="28"/>
          <w:szCs w:val="28"/>
        </w:rPr>
        <w:t>注意信息的准确性和科学性。</w:t>
      </w:r>
      <w:r w:rsidRPr="00BD622D">
        <w:rPr>
          <w:rFonts w:asciiTheme="minorEastAsia" w:eastAsiaTheme="minorEastAsia" w:hAnsiTheme="minorEastAsia"/>
          <w:kern w:val="0"/>
          <w:sz w:val="28"/>
          <w:szCs w:val="28"/>
        </w:rPr>
        <w:t>同时加强标准跟踪工作，在宣传贯彻和应用中不断收集反馈意见，为下一次修订奠定基础。</w:t>
      </w:r>
    </w:p>
    <w:p w14:paraId="3A305A42" w14:textId="77777777" w:rsidR="00A45DA4" w:rsidRPr="0066140F" w:rsidRDefault="00A01499" w:rsidP="00595AC0">
      <w:pPr>
        <w:pStyle w:val="1"/>
        <w:rPr>
          <w:rFonts w:ascii="Times New Roman" w:hAnsi="Times New Roman" w:cs="Times New Roman"/>
          <w:sz w:val="28"/>
          <w:szCs w:val="28"/>
        </w:rPr>
      </w:pPr>
      <w:r>
        <w:rPr>
          <w:rFonts w:ascii="Times New Roman" w:hAnsi="Times New Roman" w:cs="Times New Roman" w:hint="eastAsia"/>
          <w:sz w:val="28"/>
          <w:szCs w:val="28"/>
        </w:rPr>
        <w:t>七</w:t>
      </w:r>
      <w:r w:rsidR="00AE25A5" w:rsidRPr="0066140F">
        <w:rPr>
          <w:rFonts w:ascii="Times New Roman" w:hAnsi="Times New Roman" w:cs="Times New Roman" w:hint="eastAsia"/>
          <w:sz w:val="28"/>
          <w:szCs w:val="28"/>
        </w:rPr>
        <w:t>、其</w:t>
      </w:r>
      <w:r>
        <w:rPr>
          <w:rFonts w:ascii="Times New Roman" w:hAnsi="Times New Roman" w:cs="Times New Roman" w:hint="eastAsia"/>
          <w:sz w:val="28"/>
          <w:szCs w:val="28"/>
        </w:rPr>
        <w:t>它</w:t>
      </w:r>
      <w:r w:rsidR="00AE25A5" w:rsidRPr="0066140F">
        <w:rPr>
          <w:rFonts w:ascii="Times New Roman" w:hAnsi="Times New Roman" w:cs="Times New Roman" w:hint="eastAsia"/>
          <w:sz w:val="28"/>
          <w:szCs w:val="28"/>
        </w:rPr>
        <w:t>应予说明的事项</w:t>
      </w:r>
    </w:p>
    <w:p w14:paraId="6C035B35" w14:textId="77777777" w:rsidR="00AE25A5" w:rsidRPr="0066140F" w:rsidRDefault="00AE25A5" w:rsidP="00AE25A5">
      <w:pPr>
        <w:ind w:firstLineChars="200" w:firstLine="560"/>
        <w:rPr>
          <w:sz w:val="28"/>
          <w:szCs w:val="28"/>
        </w:rPr>
      </w:pPr>
      <w:r w:rsidRPr="0066140F">
        <w:rPr>
          <w:sz w:val="28"/>
          <w:szCs w:val="28"/>
        </w:rPr>
        <w:t>无</w:t>
      </w:r>
      <w:r w:rsidRPr="0066140F">
        <w:rPr>
          <w:rFonts w:hint="eastAsia"/>
          <w:sz w:val="28"/>
          <w:szCs w:val="28"/>
        </w:rPr>
        <w:t>。</w:t>
      </w:r>
    </w:p>
    <w:p w14:paraId="57CEFA29" w14:textId="77777777" w:rsidR="00870655" w:rsidRPr="00AE25A5" w:rsidRDefault="00870655" w:rsidP="00AE25A5">
      <w:pPr>
        <w:ind w:firstLineChars="200" w:firstLine="420"/>
      </w:pPr>
    </w:p>
    <w:sectPr w:rsidR="00870655" w:rsidRPr="00AE25A5" w:rsidSect="00F0652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F83B4" w14:textId="77777777" w:rsidR="00C85742" w:rsidRDefault="00C85742" w:rsidP="00155D8A">
      <w:r>
        <w:separator/>
      </w:r>
    </w:p>
  </w:endnote>
  <w:endnote w:type="continuationSeparator" w:id="0">
    <w:p w14:paraId="3B76A38E" w14:textId="77777777" w:rsidR="00C85742" w:rsidRDefault="00C85742" w:rsidP="0015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01FA5" w14:textId="654D8857" w:rsidR="00F06526" w:rsidRDefault="00F06526">
    <w:pPr>
      <w:pStyle w:val="ae"/>
      <w:jc w:val="center"/>
    </w:pPr>
  </w:p>
  <w:p w14:paraId="1F1E9C55" w14:textId="77777777" w:rsidR="00F06526" w:rsidRDefault="00F0652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017256"/>
      <w:docPartObj>
        <w:docPartGallery w:val="Page Numbers (Bottom of Page)"/>
        <w:docPartUnique/>
      </w:docPartObj>
    </w:sdtPr>
    <w:sdtEndPr/>
    <w:sdtContent>
      <w:p w14:paraId="20977B75" w14:textId="5C99154D" w:rsidR="00F06526" w:rsidRDefault="00F06526">
        <w:pPr>
          <w:pStyle w:val="ae"/>
          <w:jc w:val="center"/>
        </w:pPr>
        <w:r>
          <w:fldChar w:fldCharType="begin"/>
        </w:r>
        <w:r>
          <w:instrText>PAGE   \* MERGEFORMAT</w:instrText>
        </w:r>
        <w:r>
          <w:fldChar w:fldCharType="separate"/>
        </w:r>
        <w:r w:rsidR="000A2BA1" w:rsidRPr="000A2BA1">
          <w:rPr>
            <w:noProof/>
            <w:lang w:val="zh-CN"/>
          </w:rPr>
          <w:t>8</w:t>
        </w:r>
        <w:r>
          <w:fldChar w:fldCharType="end"/>
        </w:r>
      </w:p>
    </w:sdtContent>
  </w:sdt>
  <w:p w14:paraId="6E67E9DA" w14:textId="77777777" w:rsidR="00F06526" w:rsidRDefault="00F0652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A636" w14:textId="77777777" w:rsidR="00C85742" w:rsidRDefault="00C85742" w:rsidP="00155D8A">
      <w:r>
        <w:separator/>
      </w:r>
    </w:p>
  </w:footnote>
  <w:footnote w:type="continuationSeparator" w:id="0">
    <w:p w14:paraId="47DB6595" w14:textId="77777777" w:rsidR="00C85742" w:rsidRDefault="00C85742" w:rsidP="0015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52D2"/>
    <w:multiLevelType w:val="hybridMultilevel"/>
    <w:tmpl w:val="AE86C19A"/>
    <w:lvl w:ilvl="0" w:tplc="1A98AC7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44C50F90"/>
    <w:multiLevelType w:val="multilevel"/>
    <w:tmpl w:val="ED0C9B78"/>
    <w:lvl w:ilvl="0">
      <w:start w:val="1"/>
      <w:numFmt w:val="lowerLetter"/>
      <w:pStyle w:val="a5"/>
      <w:lvlText w:val="%1)"/>
      <w:lvlJc w:val="left"/>
      <w:pPr>
        <w:tabs>
          <w:tab w:val="num" w:pos="840"/>
        </w:tabs>
        <w:ind w:left="839" w:hanging="419"/>
      </w:pPr>
      <w:rPr>
        <w:rFonts w:ascii="宋体" w:eastAsia="宋体" w:hint="eastAsia"/>
        <w:b w:val="0"/>
        <w:i w:val="0"/>
        <w:sz w:val="21"/>
        <w:szCs w:val="21"/>
      </w:rPr>
    </w:lvl>
    <w:lvl w:ilvl="1">
      <w:start w:val="1"/>
      <w:numFmt w:val="decimal"/>
      <w:pStyle w:val="a6"/>
      <w:lvlText w:val="%2)"/>
      <w:lvlJc w:val="left"/>
      <w:pPr>
        <w:tabs>
          <w:tab w:val="num" w:pos="1260"/>
        </w:tabs>
        <w:ind w:left="1259" w:hanging="419"/>
      </w:pPr>
      <w:rPr>
        <w:rFonts w:hint="eastAsia"/>
      </w:rPr>
    </w:lvl>
    <w:lvl w:ilvl="2">
      <w:start w:val="1"/>
      <w:numFmt w:val="decimal"/>
      <w:pStyle w:val="a7"/>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75466199"/>
    <w:multiLevelType w:val="hybridMultilevel"/>
    <w:tmpl w:val="DF323310"/>
    <w:lvl w:ilvl="0" w:tplc="48FC4D5A">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77E018A1"/>
    <w:multiLevelType w:val="hybridMultilevel"/>
    <w:tmpl w:val="A1A2624A"/>
    <w:lvl w:ilvl="0" w:tplc="CA549A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89"/>
    <w:rsid w:val="000149DD"/>
    <w:rsid w:val="00062DBC"/>
    <w:rsid w:val="000A2BA1"/>
    <w:rsid w:val="000A3B2F"/>
    <w:rsid w:val="000B2515"/>
    <w:rsid w:val="000B6B5B"/>
    <w:rsid w:val="000B77ED"/>
    <w:rsid w:val="000E7885"/>
    <w:rsid w:val="000F7F34"/>
    <w:rsid w:val="00104F79"/>
    <w:rsid w:val="00107892"/>
    <w:rsid w:val="00111F34"/>
    <w:rsid w:val="00117B88"/>
    <w:rsid w:val="00124999"/>
    <w:rsid w:val="00127325"/>
    <w:rsid w:val="00140B53"/>
    <w:rsid w:val="00147406"/>
    <w:rsid w:val="00155D8A"/>
    <w:rsid w:val="001761D7"/>
    <w:rsid w:val="001800D7"/>
    <w:rsid w:val="001A3078"/>
    <w:rsid w:val="001B6F26"/>
    <w:rsid w:val="001C7D6C"/>
    <w:rsid w:val="001E4E82"/>
    <w:rsid w:val="001F5E2B"/>
    <w:rsid w:val="002008F2"/>
    <w:rsid w:val="00215FBA"/>
    <w:rsid w:val="00220700"/>
    <w:rsid w:val="002239EA"/>
    <w:rsid w:val="00225E38"/>
    <w:rsid w:val="00257080"/>
    <w:rsid w:val="00262B59"/>
    <w:rsid w:val="00262DAB"/>
    <w:rsid w:val="00265BE7"/>
    <w:rsid w:val="002723F8"/>
    <w:rsid w:val="0029264B"/>
    <w:rsid w:val="002B5FB6"/>
    <w:rsid w:val="002C15A9"/>
    <w:rsid w:val="002E4800"/>
    <w:rsid w:val="00307FC4"/>
    <w:rsid w:val="00336F15"/>
    <w:rsid w:val="00341479"/>
    <w:rsid w:val="0034574F"/>
    <w:rsid w:val="00360CFC"/>
    <w:rsid w:val="003658C0"/>
    <w:rsid w:val="003B5375"/>
    <w:rsid w:val="003D3BC3"/>
    <w:rsid w:val="003D546E"/>
    <w:rsid w:val="003F4C18"/>
    <w:rsid w:val="00460985"/>
    <w:rsid w:val="004931DC"/>
    <w:rsid w:val="0049375C"/>
    <w:rsid w:val="004A3CE1"/>
    <w:rsid w:val="004D57EE"/>
    <w:rsid w:val="004F5CAE"/>
    <w:rsid w:val="005111F0"/>
    <w:rsid w:val="005366F7"/>
    <w:rsid w:val="005471AF"/>
    <w:rsid w:val="00562781"/>
    <w:rsid w:val="00563BFF"/>
    <w:rsid w:val="00595AC0"/>
    <w:rsid w:val="00597614"/>
    <w:rsid w:val="005A5A49"/>
    <w:rsid w:val="005B2AEE"/>
    <w:rsid w:val="005B5C68"/>
    <w:rsid w:val="005B701C"/>
    <w:rsid w:val="005D188F"/>
    <w:rsid w:val="005D489F"/>
    <w:rsid w:val="005F662C"/>
    <w:rsid w:val="00610347"/>
    <w:rsid w:val="00620B32"/>
    <w:rsid w:val="006213DF"/>
    <w:rsid w:val="0062171D"/>
    <w:rsid w:val="00646C17"/>
    <w:rsid w:val="0066140F"/>
    <w:rsid w:val="00687A0A"/>
    <w:rsid w:val="00692E0E"/>
    <w:rsid w:val="00695D02"/>
    <w:rsid w:val="006A06A4"/>
    <w:rsid w:val="006A39E1"/>
    <w:rsid w:val="006B1918"/>
    <w:rsid w:val="006B3838"/>
    <w:rsid w:val="006C4E0D"/>
    <w:rsid w:val="006D2A79"/>
    <w:rsid w:val="006F47F7"/>
    <w:rsid w:val="00711D08"/>
    <w:rsid w:val="007654AB"/>
    <w:rsid w:val="00766B59"/>
    <w:rsid w:val="0077102B"/>
    <w:rsid w:val="00784893"/>
    <w:rsid w:val="00785A6A"/>
    <w:rsid w:val="007B216C"/>
    <w:rsid w:val="007B4BA3"/>
    <w:rsid w:val="007C7D4B"/>
    <w:rsid w:val="007D51B3"/>
    <w:rsid w:val="00804752"/>
    <w:rsid w:val="00811E8E"/>
    <w:rsid w:val="00813FA3"/>
    <w:rsid w:val="0082134E"/>
    <w:rsid w:val="00846EB0"/>
    <w:rsid w:val="008478F0"/>
    <w:rsid w:val="00870655"/>
    <w:rsid w:val="00876ECB"/>
    <w:rsid w:val="00886A67"/>
    <w:rsid w:val="00890F1A"/>
    <w:rsid w:val="008D3C20"/>
    <w:rsid w:val="008D7A01"/>
    <w:rsid w:val="008E4447"/>
    <w:rsid w:val="008E7534"/>
    <w:rsid w:val="009001D6"/>
    <w:rsid w:val="0090092A"/>
    <w:rsid w:val="009067BE"/>
    <w:rsid w:val="00930AB3"/>
    <w:rsid w:val="00953292"/>
    <w:rsid w:val="009754D2"/>
    <w:rsid w:val="009A72FB"/>
    <w:rsid w:val="009B60E7"/>
    <w:rsid w:val="009C2E5D"/>
    <w:rsid w:val="00A01499"/>
    <w:rsid w:val="00A45DA4"/>
    <w:rsid w:val="00A524E8"/>
    <w:rsid w:val="00A73F32"/>
    <w:rsid w:val="00A748A5"/>
    <w:rsid w:val="00A75C15"/>
    <w:rsid w:val="00A857B4"/>
    <w:rsid w:val="00AB0378"/>
    <w:rsid w:val="00AD2334"/>
    <w:rsid w:val="00AD5ACF"/>
    <w:rsid w:val="00AD7C89"/>
    <w:rsid w:val="00AE086A"/>
    <w:rsid w:val="00AE25A5"/>
    <w:rsid w:val="00B1300B"/>
    <w:rsid w:val="00B50C7B"/>
    <w:rsid w:val="00BB0424"/>
    <w:rsid w:val="00BC18E2"/>
    <w:rsid w:val="00BD0808"/>
    <w:rsid w:val="00BD622D"/>
    <w:rsid w:val="00C40AA3"/>
    <w:rsid w:val="00C42359"/>
    <w:rsid w:val="00C46667"/>
    <w:rsid w:val="00C46819"/>
    <w:rsid w:val="00C85742"/>
    <w:rsid w:val="00C863C1"/>
    <w:rsid w:val="00C92B6E"/>
    <w:rsid w:val="00CB53F7"/>
    <w:rsid w:val="00CB768A"/>
    <w:rsid w:val="00CC046E"/>
    <w:rsid w:val="00CD3F28"/>
    <w:rsid w:val="00CF6708"/>
    <w:rsid w:val="00D07AD0"/>
    <w:rsid w:val="00D1270C"/>
    <w:rsid w:val="00D235C8"/>
    <w:rsid w:val="00D7122D"/>
    <w:rsid w:val="00D931D1"/>
    <w:rsid w:val="00DA262F"/>
    <w:rsid w:val="00DA31DD"/>
    <w:rsid w:val="00DD3A56"/>
    <w:rsid w:val="00DD5CAE"/>
    <w:rsid w:val="00DE50BF"/>
    <w:rsid w:val="00DF4B6E"/>
    <w:rsid w:val="00DF4C53"/>
    <w:rsid w:val="00E17F10"/>
    <w:rsid w:val="00E2375D"/>
    <w:rsid w:val="00E65751"/>
    <w:rsid w:val="00E67343"/>
    <w:rsid w:val="00EA2E3A"/>
    <w:rsid w:val="00EA3FCA"/>
    <w:rsid w:val="00ED1CDA"/>
    <w:rsid w:val="00F06526"/>
    <w:rsid w:val="00F21624"/>
    <w:rsid w:val="00F407DF"/>
    <w:rsid w:val="00F62197"/>
    <w:rsid w:val="00F62FF0"/>
    <w:rsid w:val="00F66027"/>
    <w:rsid w:val="00F74BA5"/>
    <w:rsid w:val="00F75499"/>
    <w:rsid w:val="00FA3809"/>
    <w:rsid w:val="00FC0055"/>
    <w:rsid w:val="00FC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4AED"/>
  <w15:docId w15:val="{36F0FAB3-9C68-4485-83D4-5472FD14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jc w:val="both"/>
    </w:pPr>
  </w:style>
  <w:style w:type="paragraph" w:styleId="1">
    <w:name w:val="heading 1"/>
    <w:basedOn w:val="a8"/>
    <w:next w:val="a8"/>
    <w:link w:val="10"/>
    <w:uiPriority w:val="9"/>
    <w:qFormat/>
    <w:rsid w:val="00155D8A"/>
    <w:pPr>
      <w:keepNext/>
      <w:keepLines/>
      <w:spacing w:before="340" w:after="330" w:line="578" w:lineRule="auto"/>
      <w:outlineLvl w:val="0"/>
    </w:pPr>
    <w:rPr>
      <w:b/>
      <w:bCs/>
      <w:kern w:val="44"/>
      <w:sz w:val="44"/>
      <w:szCs w:val="44"/>
    </w:rPr>
  </w:style>
  <w:style w:type="paragraph" w:styleId="2">
    <w:name w:val="heading 2"/>
    <w:basedOn w:val="a8"/>
    <w:next w:val="a8"/>
    <w:link w:val="20"/>
    <w:uiPriority w:val="9"/>
    <w:unhideWhenUsed/>
    <w:qFormat/>
    <w:rsid w:val="00A45D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link w:val="30"/>
    <w:uiPriority w:val="9"/>
    <w:unhideWhenUsed/>
    <w:qFormat/>
    <w:rsid w:val="00A45DA4"/>
    <w:pPr>
      <w:keepNext/>
      <w:keepLines/>
      <w:spacing w:before="260" w:after="260" w:line="416" w:lineRule="auto"/>
      <w:outlineLvl w:val="2"/>
    </w:pPr>
    <w:rPr>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ad"/>
    <w:uiPriority w:val="99"/>
    <w:unhideWhenUsed/>
    <w:rsid w:val="00155D8A"/>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9"/>
    <w:link w:val="ac"/>
    <w:uiPriority w:val="99"/>
    <w:rsid w:val="00155D8A"/>
    <w:rPr>
      <w:sz w:val="18"/>
      <w:szCs w:val="18"/>
    </w:rPr>
  </w:style>
  <w:style w:type="paragraph" w:styleId="ae">
    <w:name w:val="footer"/>
    <w:basedOn w:val="a8"/>
    <w:link w:val="af"/>
    <w:uiPriority w:val="99"/>
    <w:unhideWhenUsed/>
    <w:rsid w:val="00155D8A"/>
    <w:pPr>
      <w:tabs>
        <w:tab w:val="center" w:pos="4153"/>
        <w:tab w:val="right" w:pos="8306"/>
      </w:tabs>
      <w:snapToGrid w:val="0"/>
      <w:jc w:val="left"/>
    </w:pPr>
    <w:rPr>
      <w:sz w:val="18"/>
      <w:szCs w:val="18"/>
    </w:rPr>
  </w:style>
  <w:style w:type="character" w:customStyle="1" w:styleId="af">
    <w:name w:val="页脚 字符"/>
    <w:basedOn w:val="a9"/>
    <w:link w:val="ae"/>
    <w:uiPriority w:val="99"/>
    <w:rsid w:val="00155D8A"/>
    <w:rPr>
      <w:sz w:val="18"/>
      <w:szCs w:val="18"/>
    </w:rPr>
  </w:style>
  <w:style w:type="character" w:customStyle="1" w:styleId="10">
    <w:name w:val="标题 1 字符"/>
    <w:basedOn w:val="a9"/>
    <w:link w:val="1"/>
    <w:uiPriority w:val="9"/>
    <w:rsid w:val="00155D8A"/>
    <w:rPr>
      <w:b/>
      <w:bCs/>
      <w:kern w:val="44"/>
      <w:sz w:val="44"/>
      <w:szCs w:val="44"/>
    </w:rPr>
  </w:style>
  <w:style w:type="character" w:customStyle="1" w:styleId="20">
    <w:name w:val="标题 2 字符"/>
    <w:basedOn w:val="a9"/>
    <w:link w:val="2"/>
    <w:uiPriority w:val="9"/>
    <w:rsid w:val="00A45DA4"/>
    <w:rPr>
      <w:rFonts w:asciiTheme="majorHAnsi" w:eastAsiaTheme="majorEastAsia" w:hAnsiTheme="majorHAnsi" w:cstheme="majorBidi"/>
      <w:b/>
      <w:bCs/>
      <w:sz w:val="32"/>
      <w:szCs w:val="32"/>
    </w:rPr>
  </w:style>
  <w:style w:type="character" w:customStyle="1" w:styleId="30">
    <w:name w:val="标题 3 字符"/>
    <w:basedOn w:val="a9"/>
    <w:link w:val="3"/>
    <w:uiPriority w:val="9"/>
    <w:rsid w:val="00A45DA4"/>
    <w:rPr>
      <w:b/>
      <w:bCs/>
      <w:sz w:val="32"/>
      <w:szCs w:val="32"/>
    </w:rPr>
  </w:style>
  <w:style w:type="paragraph" w:customStyle="1" w:styleId="a0">
    <w:name w:val="一级条标题"/>
    <w:next w:val="a8"/>
    <w:rsid w:val="00147406"/>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8"/>
    <w:rsid w:val="00147406"/>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8"/>
    <w:rsid w:val="00147406"/>
    <w:pPr>
      <w:numPr>
        <w:ilvl w:val="2"/>
      </w:numPr>
      <w:spacing w:before="50" w:after="50"/>
      <w:outlineLvl w:val="3"/>
    </w:pPr>
  </w:style>
  <w:style w:type="paragraph" w:customStyle="1" w:styleId="a2">
    <w:name w:val="三级条标题"/>
    <w:basedOn w:val="a1"/>
    <w:next w:val="a8"/>
    <w:rsid w:val="00147406"/>
    <w:pPr>
      <w:numPr>
        <w:ilvl w:val="3"/>
      </w:numPr>
      <w:outlineLvl w:val="4"/>
    </w:pPr>
  </w:style>
  <w:style w:type="paragraph" w:customStyle="1" w:styleId="a3">
    <w:name w:val="四级条标题"/>
    <w:basedOn w:val="a2"/>
    <w:next w:val="a8"/>
    <w:rsid w:val="00147406"/>
    <w:pPr>
      <w:numPr>
        <w:ilvl w:val="4"/>
      </w:numPr>
      <w:outlineLvl w:val="5"/>
    </w:pPr>
  </w:style>
  <w:style w:type="paragraph" w:customStyle="1" w:styleId="a4">
    <w:name w:val="五级条标题"/>
    <w:basedOn w:val="a3"/>
    <w:next w:val="a8"/>
    <w:rsid w:val="00147406"/>
    <w:pPr>
      <w:numPr>
        <w:ilvl w:val="5"/>
      </w:numPr>
      <w:outlineLvl w:val="6"/>
    </w:pPr>
  </w:style>
  <w:style w:type="paragraph" w:styleId="af0">
    <w:name w:val="List Paragraph"/>
    <w:basedOn w:val="a8"/>
    <w:uiPriority w:val="34"/>
    <w:qFormat/>
    <w:rsid w:val="00BC18E2"/>
    <w:pPr>
      <w:ind w:firstLineChars="200" w:firstLine="420"/>
    </w:pPr>
  </w:style>
  <w:style w:type="paragraph" w:customStyle="1" w:styleId="af1">
    <w:name w:val="段"/>
    <w:link w:val="Char"/>
    <w:rsid w:val="00FC131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1"/>
    <w:rsid w:val="00FC131B"/>
    <w:rPr>
      <w:rFonts w:ascii="宋体" w:eastAsia="宋体" w:hAnsi="Times New Roman" w:cs="Times New Roman"/>
      <w:noProof/>
      <w:kern w:val="0"/>
      <w:szCs w:val="20"/>
    </w:rPr>
  </w:style>
  <w:style w:type="paragraph" w:customStyle="1" w:styleId="a6">
    <w:name w:val="数字编号列项（二级）"/>
    <w:rsid w:val="00FC131B"/>
    <w:pPr>
      <w:numPr>
        <w:ilvl w:val="1"/>
        <w:numId w:val="4"/>
      </w:numPr>
      <w:jc w:val="both"/>
    </w:pPr>
    <w:rPr>
      <w:rFonts w:ascii="宋体" w:eastAsia="宋体" w:hAnsi="Times New Roman" w:cs="Times New Roman"/>
      <w:kern w:val="0"/>
      <w:szCs w:val="20"/>
    </w:rPr>
  </w:style>
  <w:style w:type="paragraph" w:customStyle="1" w:styleId="a5">
    <w:name w:val="字母编号列项（一级）"/>
    <w:rsid w:val="00FC131B"/>
    <w:pPr>
      <w:numPr>
        <w:numId w:val="4"/>
      </w:numPr>
      <w:jc w:val="both"/>
    </w:pPr>
    <w:rPr>
      <w:rFonts w:ascii="宋体" w:eastAsia="宋体" w:hAnsi="Times New Roman" w:cs="Times New Roman"/>
      <w:kern w:val="0"/>
      <w:szCs w:val="20"/>
    </w:rPr>
  </w:style>
  <w:style w:type="paragraph" w:customStyle="1" w:styleId="a7">
    <w:name w:val="编号列项（三级）"/>
    <w:rsid w:val="00FC131B"/>
    <w:pPr>
      <w:numPr>
        <w:ilvl w:val="2"/>
        <w:numId w:val="4"/>
      </w:numPr>
    </w:pPr>
    <w:rPr>
      <w:rFonts w:ascii="宋体" w:eastAsia="宋体" w:hAnsi="Times New Roman" w:cs="Times New Roman"/>
      <w:kern w:val="0"/>
      <w:szCs w:val="20"/>
    </w:rPr>
  </w:style>
  <w:style w:type="paragraph" w:styleId="af2">
    <w:name w:val="Date"/>
    <w:basedOn w:val="a8"/>
    <w:next w:val="a8"/>
    <w:link w:val="af3"/>
    <w:uiPriority w:val="99"/>
    <w:semiHidden/>
    <w:unhideWhenUsed/>
    <w:rsid w:val="00711D08"/>
    <w:pPr>
      <w:ind w:leftChars="2500" w:left="100"/>
    </w:pPr>
  </w:style>
  <w:style w:type="character" w:customStyle="1" w:styleId="af3">
    <w:name w:val="日期 字符"/>
    <w:basedOn w:val="a9"/>
    <w:link w:val="af2"/>
    <w:uiPriority w:val="99"/>
    <w:semiHidden/>
    <w:rsid w:val="00711D08"/>
  </w:style>
  <w:style w:type="paragraph" w:styleId="af4">
    <w:name w:val="Body Text Indent"/>
    <w:basedOn w:val="a8"/>
    <w:link w:val="11"/>
    <w:uiPriority w:val="99"/>
    <w:unhideWhenUsed/>
    <w:rsid w:val="007D51B3"/>
    <w:pPr>
      <w:spacing w:after="120"/>
      <w:ind w:leftChars="200" w:left="420"/>
    </w:pPr>
    <w:rPr>
      <w:rFonts w:ascii="Calibri" w:eastAsia="宋体" w:hAnsi="Calibri" w:cs="Times New Roman"/>
      <w:lang w:val="x-none" w:eastAsia="x-none"/>
    </w:rPr>
  </w:style>
  <w:style w:type="character" w:customStyle="1" w:styleId="af5">
    <w:name w:val="正文文本缩进 字符"/>
    <w:basedOn w:val="a9"/>
    <w:uiPriority w:val="99"/>
    <w:semiHidden/>
    <w:rsid w:val="007D51B3"/>
  </w:style>
  <w:style w:type="character" w:customStyle="1" w:styleId="11">
    <w:name w:val="正文文本缩进 字符1"/>
    <w:link w:val="af4"/>
    <w:uiPriority w:val="99"/>
    <w:rsid w:val="007D51B3"/>
    <w:rPr>
      <w:rFonts w:ascii="Calibri" w:eastAsia="宋体" w:hAnsi="Calibri" w:cs="Times New Roman"/>
      <w:lang w:val="x-none" w:eastAsia="x-none"/>
    </w:rPr>
  </w:style>
  <w:style w:type="character" w:styleId="af6">
    <w:name w:val="annotation reference"/>
    <w:basedOn w:val="a9"/>
    <w:uiPriority w:val="99"/>
    <w:semiHidden/>
    <w:unhideWhenUsed/>
    <w:rsid w:val="00360CFC"/>
    <w:rPr>
      <w:sz w:val="21"/>
      <w:szCs w:val="21"/>
    </w:rPr>
  </w:style>
  <w:style w:type="paragraph" w:styleId="af7">
    <w:name w:val="annotation text"/>
    <w:basedOn w:val="a8"/>
    <w:link w:val="af8"/>
    <w:uiPriority w:val="99"/>
    <w:semiHidden/>
    <w:unhideWhenUsed/>
    <w:rsid w:val="00360CFC"/>
    <w:pPr>
      <w:jc w:val="left"/>
    </w:pPr>
  </w:style>
  <w:style w:type="character" w:customStyle="1" w:styleId="af8">
    <w:name w:val="批注文字 字符"/>
    <w:basedOn w:val="a9"/>
    <w:link w:val="af7"/>
    <w:uiPriority w:val="99"/>
    <w:semiHidden/>
    <w:rsid w:val="00360CFC"/>
  </w:style>
  <w:style w:type="paragraph" w:styleId="af9">
    <w:name w:val="annotation subject"/>
    <w:basedOn w:val="af7"/>
    <w:next w:val="af7"/>
    <w:link w:val="afa"/>
    <w:uiPriority w:val="99"/>
    <w:semiHidden/>
    <w:unhideWhenUsed/>
    <w:rsid w:val="00360CFC"/>
    <w:rPr>
      <w:b/>
      <w:bCs/>
    </w:rPr>
  </w:style>
  <w:style w:type="character" w:customStyle="1" w:styleId="afa">
    <w:name w:val="批注主题 字符"/>
    <w:basedOn w:val="af8"/>
    <w:link w:val="af9"/>
    <w:uiPriority w:val="99"/>
    <w:semiHidden/>
    <w:rsid w:val="00360CFC"/>
    <w:rPr>
      <w:b/>
      <w:bCs/>
    </w:rPr>
  </w:style>
  <w:style w:type="paragraph" w:styleId="afb">
    <w:name w:val="Balloon Text"/>
    <w:basedOn w:val="a8"/>
    <w:link w:val="afc"/>
    <w:uiPriority w:val="99"/>
    <w:semiHidden/>
    <w:unhideWhenUsed/>
    <w:rsid w:val="00360CFC"/>
    <w:rPr>
      <w:sz w:val="18"/>
      <w:szCs w:val="18"/>
    </w:rPr>
  </w:style>
  <w:style w:type="character" w:customStyle="1" w:styleId="afc">
    <w:name w:val="批注框文本 字符"/>
    <w:basedOn w:val="a9"/>
    <w:link w:val="afb"/>
    <w:uiPriority w:val="99"/>
    <w:semiHidden/>
    <w:rsid w:val="00360CFC"/>
    <w:rPr>
      <w:sz w:val="18"/>
      <w:szCs w:val="18"/>
    </w:rPr>
  </w:style>
  <w:style w:type="paragraph" w:styleId="afd">
    <w:name w:val="Normal (Web)"/>
    <w:basedOn w:val="a8"/>
    <w:uiPriority w:val="99"/>
    <w:semiHidden/>
    <w:unhideWhenUsed/>
    <w:rsid w:val="00E6734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178946">
      <w:bodyDiv w:val="1"/>
      <w:marLeft w:val="0"/>
      <w:marRight w:val="0"/>
      <w:marTop w:val="0"/>
      <w:marBottom w:val="0"/>
      <w:divBdr>
        <w:top w:val="none" w:sz="0" w:space="0" w:color="auto"/>
        <w:left w:val="none" w:sz="0" w:space="0" w:color="auto"/>
        <w:bottom w:val="none" w:sz="0" w:space="0" w:color="auto"/>
        <w:right w:val="none" w:sz="0" w:space="0" w:color="auto"/>
      </w:divBdr>
    </w:div>
    <w:div w:id="419832230">
      <w:bodyDiv w:val="1"/>
      <w:marLeft w:val="0"/>
      <w:marRight w:val="0"/>
      <w:marTop w:val="0"/>
      <w:marBottom w:val="0"/>
      <w:divBdr>
        <w:top w:val="none" w:sz="0" w:space="0" w:color="auto"/>
        <w:left w:val="none" w:sz="0" w:space="0" w:color="auto"/>
        <w:bottom w:val="none" w:sz="0" w:space="0" w:color="auto"/>
        <w:right w:val="none" w:sz="0" w:space="0" w:color="auto"/>
      </w:divBdr>
    </w:div>
    <w:div w:id="449472131">
      <w:bodyDiv w:val="1"/>
      <w:marLeft w:val="0"/>
      <w:marRight w:val="0"/>
      <w:marTop w:val="0"/>
      <w:marBottom w:val="0"/>
      <w:divBdr>
        <w:top w:val="none" w:sz="0" w:space="0" w:color="auto"/>
        <w:left w:val="none" w:sz="0" w:space="0" w:color="auto"/>
        <w:bottom w:val="none" w:sz="0" w:space="0" w:color="auto"/>
        <w:right w:val="none" w:sz="0" w:space="0" w:color="auto"/>
      </w:divBdr>
    </w:div>
    <w:div w:id="920792984">
      <w:bodyDiv w:val="1"/>
      <w:marLeft w:val="0"/>
      <w:marRight w:val="0"/>
      <w:marTop w:val="0"/>
      <w:marBottom w:val="0"/>
      <w:divBdr>
        <w:top w:val="none" w:sz="0" w:space="0" w:color="auto"/>
        <w:left w:val="none" w:sz="0" w:space="0" w:color="auto"/>
        <w:bottom w:val="none" w:sz="0" w:space="0" w:color="auto"/>
        <w:right w:val="none" w:sz="0" w:space="0" w:color="auto"/>
      </w:divBdr>
    </w:div>
    <w:div w:id="1161392578">
      <w:bodyDiv w:val="1"/>
      <w:marLeft w:val="0"/>
      <w:marRight w:val="0"/>
      <w:marTop w:val="0"/>
      <w:marBottom w:val="0"/>
      <w:divBdr>
        <w:top w:val="none" w:sz="0" w:space="0" w:color="auto"/>
        <w:left w:val="none" w:sz="0" w:space="0" w:color="auto"/>
        <w:bottom w:val="none" w:sz="0" w:space="0" w:color="auto"/>
        <w:right w:val="none" w:sz="0" w:space="0" w:color="auto"/>
      </w:divBdr>
    </w:div>
    <w:div w:id="145425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2053F-FE7D-4D20-A86A-3650313D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10</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刘秋林</dc:creator>
  <cp:keywords/>
  <dc:description/>
  <cp:lastModifiedBy>lixiang</cp:lastModifiedBy>
  <cp:revision>6</cp:revision>
  <dcterms:created xsi:type="dcterms:W3CDTF">2024-07-30T08:00:00Z</dcterms:created>
  <dcterms:modified xsi:type="dcterms:W3CDTF">2024-08-02T01:33:00Z</dcterms:modified>
</cp:coreProperties>
</file>